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57EAB" w14:textId="69B8AB8F" w:rsidR="00347054" w:rsidRDefault="00CE5FFE" w:rsidP="00B14F40">
      <w:pPr>
        <w:jc w:val="center"/>
        <w:rPr>
          <w:rFonts w:asciiTheme="majorBidi" w:hAnsiTheme="majorBidi" w:cstheme="majorBidi"/>
          <w:sz w:val="28"/>
          <w:szCs w:val="28"/>
        </w:rPr>
      </w:pPr>
      <w:r w:rsidRPr="00CE5FFE">
        <w:rPr>
          <w:rFonts w:asciiTheme="majorBidi" w:hAnsiTheme="majorBidi" w:cstheme="majorBidi"/>
          <w:sz w:val="28"/>
          <w:szCs w:val="28"/>
        </w:rPr>
        <w:drawing>
          <wp:inline distT="0" distB="0" distL="0" distR="0" wp14:anchorId="6C9A8030" wp14:editId="4D43FB76">
            <wp:extent cx="5940425" cy="84918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9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67BEF3" w14:textId="77777777" w:rsidR="00CE5FFE" w:rsidRDefault="00CE5FFE" w:rsidP="00B14F4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BD23D2B" w14:textId="77777777" w:rsidR="00CE5FFE" w:rsidRDefault="00CE5FFE" w:rsidP="00B14F40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38266F" w14:textId="62157263" w:rsidR="00B14F40" w:rsidRPr="00BA255F" w:rsidRDefault="00B14F40" w:rsidP="00B14F40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5E272D04" w14:textId="77777777" w:rsidR="00B14F40" w:rsidRPr="006E1004" w:rsidRDefault="00B14F40" w:rsidP="00B14F40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FF6D13D" w14:textId="77777777" w:rsidR="00B14F40" w:rsidRPr="006E1004" w:rsidRDefault="00B14F40" w:rsidP="00B14F40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Верхнемакеевская средняя общеобразовательная школа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 основную образовательную программу начального общего образования, соответствующую ФГОС НОО (приказ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5AC5E262" w14:textId="77777777" w:rsidR="00B14F40" w:rsidRPr="006E1004" w:rsidRDefault="00B14F40" w:rsidP="00B14F4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Верхнемакеевская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начального 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748A9F8B" w14:textId="77777777" w:rsidR="00B14F40" w:rsidRPr="006E1004" w:rsidRDefault="00B14F40" w:rsidP="00B14F40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Верхнемакеевская средняя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333674">
        <w:rPr>
          <w:rStyle w:val="markedcontent"/>
          <w:rFonts w:asciiTheme="majorBidi" w:hAnsiTheme="majorBidi" w:cstheme="majorBidi"/>
          <w:sz w:val="28"/>
          <w:szCs w:val="28"/>
          <w:highlight w:val="yellow"/>
        </w:rPr>
        <w:t xml:space="preserve">начинается </w:t>
      </w:r>
      <w:r w:rsidR="008D740F" w:rsidRPr="00333674">
        <w:rPr>
          <w:rFonts w:asciiTheme="majorBidi" w:hAnsiTheme="majorBidi" w:cstheme="majorBidi"/>
          <w:sz w:val="28"/>
          <w:szCs w:val="28"/>
          <w:highlight w:val="yellow"/>
        </w:rPr>
        <w:t>01.09.2025</w:t>
      </w:r>
      <w:r w:rsidRPr="00333674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333674">
        <w:rPr>
          <w:rStyle w:val="markedcontent"/>
          <w:rFonts w:asciiTheme="majorBidi" w:hAnsiTheme="majorBidi" w:cstheme="majorBidi"/>
          <w:sz w:val="28"/>
          <w:szCs w:val="28"/>
          <w:highlight w:val="yellow"/>
        </w:rPr>
        <w:t xml:space="preserve">и заканчивается </w:t>
      </w:r>
      <w:r w:rsidR="008D740F" w:rsidRPr="00333674">
        <w:rPr>
          <w:rFonts w:asciiTheme="majorBidi" w:hAnsiTheme="majorBidi" w:cstheme="majorBidi"/>
          <w:sz w:val="28"/>
          <w:szCs w:val="28"/>
          <w:highlight w:val="yellow"/>
        </w:rPr>
        <w:t>26.05.2026</w:t>
      </w:r>
      <w:r w:rsidRPr="00333674">
        <w:rPr>
          <w:rFonts w:asciiTheme="majorBidi" w:hAnsiTheme="majorBidi" w:cstheme="majorBidi"/>
          <w:sz w:val="28"/>
          <w:szCs w:val="28"/>
          <w:highlight w:val="yellow"/>
        </w:rPr>
        <w:t>.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14:paraId="05177E74" w14:textId="77777777" w:rsidR="00B14F40" w:rsidRPr="006E1004" w:rsidRDefault="00B14F40" w:rsidP="00B14F40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14:paraId="715ACB6E" w14:textId="77777777" w:rsidR="00B14F40" w:rsidRPr="006E1004" w:rsidRDefault="00B14F40" w:rsidP="00B14F40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 классе - 21 час, во 2 – 4 классах – 23 часа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33B2A01" w14:textId="77777777" w:rsidR="00B14F40" w:rsidRPr="006E1004" w:rsidRDefault="00B14F40" w:rsidP="00B14F40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14:paraId="4FC749B2" w14:textId="77777777" w:rsidR="00B14F40" w:rsidRPr="006E1004" w:rsidRDefault="00B14F40" w:rsidP="00B14F40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14:paraId="2B6309A2" w14:textId="77777777" w:rsidR="00B14F40" w:rsidRPr="006E1004" w:rsidRDefault="00B14F40" w:rsidP="00B14F40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14:paraId="117548C5" w14:textId="77777777" w:rsidR="00B14F40" w:rsidRPr="006E1004" w:rsidRDefault="00B14F40" w:rsidP="00B14F40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14:paraId="5B757AE4" w14:textId="77777777" w:rsidR="00B14F40" w:rsidRPr="006E1004" w:rsidRDefault="00B14F40" w:rsidP="00B14F40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Pr="00BA255F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14:paraId="44F8680D" w14:textId="77777777" w:rsidR="00B14F40" w:rsidRPr="006E1004" w:rsidRDefault="00B14F40" w:rsidP="00B14F40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14:paraId="08BC91CB" w14:textId="77777777" w:rsidR="00B14F40" w:rsidRPr="006E1004" w:rsidRDefault="00B14F40" w:rsidP="00B14F40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14:paraId="4531CEC5" w14:textId="77777777" w:rsidR="00B14F40" w:rsidRPr="006E1004" w:rsidRDefault="00B14F40" w:rsidP="00B14F40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14:paraId="22D633FC" w14:textId="77777777" w:rsidR="00B14F40" w:rsidRPr="006E1004" w:rsidRDefault="00B14F40" w:rsidP="00B14F40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14:paraId="0E950AEA" w14:textId="77777777" w:rsidR="00B14F40" w:rsidRPr="006E1004" w:rsidRDefault="00B14F40" w:rsidP="00B14F40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</w:t>
      </w:r>
      <w:r w:rsidR="007147B8">
        <w:rPr>
          <w:rStyle w:val="markedcontent"/>
          <w:rFonts w:asciiTheme="majorBidi" w:hAnsiTheme="majorBidi" w:cstheme="majorBidi"/>
          <w:sz w:val="28"/>
          <w:szCs w:val="28"/>
        </w:rPr>
        <w:t>ние периодов учебного времени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14:paraId="06D0679C" w14:textId="77777777" w:rsidR="00B14F40" w:rsidRPr="006E1004" w:rsidRDefault="00B14F40" w:rsidP="00B14F4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042392C8" w14:textId="77777777" w:rsidR="00B14F40" w:rsidRPr="006E1004" w:rsidRDefault="00B14F40" w:rsidP="00B14F4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3C2C497" w14:textId="77777777" w:rsidR="00B14F40" w:rsidRPr="007147B8" w:rsidRDefault="00B14F40" w:rsidP="00B14F4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</w:t>
      </w:r>
      <w:r w:rsidR="007147B8">
        <w:rPr>
          <w:rStyle w:val="markedcontent"/>
          <w:rFonts w:asciiTheme="majorBidi" w:hAnsiTheme="majorBidi" w:cstheme="majorBidi"/>
          <w:sz w:val="28"/>
          <w:szCs w:val="28"/>
        </w:rPr>
        <w:t>ющихся, может быть использовано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 проведение учебных занятий, обеспечивающих различные интересы обучающихся</w:t>
      </w:r>
      <w:r w:rsidR="007147B8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1FCCF10" w14:textId="77777777" w:rsidR="00B14F40" w:rsidRPr="008E0553" w:rsidRDefault="00B14F40" w:rsidP="007147B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7147B8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Верхнемакеевская средняя общеобразовательная школа</w:t>
      </w:r>
      <w:r w:rsidR="006B4A27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proofErr w:type="gramStart"/>
      <w:r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="007147B8">
        <w:rPr>
          <w:rFonts w:asciiTheme="majorBidi" w:hAnsiTheme="majorBidi" w:cstheme="majorBidi"/>
          <w:sz w:val="28"/>
          <w:szCs w:val="28"/>
        </w:rPr>
        <w:t>язык</w:t>
      </w:r>
      <w:proofErr w:type="gramEnd"/>
      <w:r w:rsidR="007147B8">
        <w:rPr>
          <w:rFonts w:asciiTheme="majorBidi" w:hAnsiTheme="majorBidi" w:cstheme="majorBidi"/>
          <w:sz w:val="28"/>
          <w:szCs w:val="28"/>
        </w:rPr>
        <w:t>.</w:t>
      </w:r>
    </w:p>
    <w:p w14:paraId="1AA07C78" w14:textId="77777777" w:rsidR="00B14F40" w:rsidRPr="00BA255F" w:rsidRDefault="00B14F40" w:rsidP="00B14F4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предметной области «Основы религиозных культур и светской этики» </w:t>
      </w:r>
      <w:r w:rsidR="006B43E8">
        <w:rPr>
          <w:rStyle w:val="markedcontent"/>
          <w:rFonts w:asciiTheme="majorBidi" w:hAnsiTheme="majorBidi" w:cstheme="majorBidi"/>
          <w:sz w:val="28"/>
          <w:szCs w:val="28"/>
        </w:rPr>
        <w:t xml:space="preserve">в 4 классе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выбор одног</w:t>
      </w:r>
      <w:r w:rsidR="006B43E8">
        <w:rPr>
          <w:rStyle w:val="markedcontent"/>
          <w:rFonts w:asciiTheme="majorBidi" w:hAnsiTheme="majorBidi" w:cstheme="majorBidi"/>
          <w:sz w:val="28"/>
          <w:szCs w:val="28"/>
        </w:rPr>
        <w:t>о из учебных модулей осуществляе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тся по заявлению родителей (законных представителей) несовершеннолетних обучающихся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9D3D167" w14:textId="77777777" w:rsidR="00B14F40" w:rsidRPr="00BA255F" w:rsidRDefault="00B14F40" w:rsidP="00B14F4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EF3708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E150CAB" w14:textId="77777777" w:rsidR="00B14F40" w:rsidRPr="006E1004" w:rsidRDefault="00B14F40" w:rsidP="00B14F4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3893FB6D" w14:textId="77777777" w:rsidR="00B14F40" w:rsidRPr="006E1004" w:rsidRDefault="00B14F40" w:rsidP="00B14F4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20214F74" w14:textId="77777777" w:rsidR="006B43E8" w:rsidRDefault="00B14F40" w:rsidP="00B14F4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14:paraId="38F1DA3A" w14:textId="77777777" w:rsidR="00B14F40" w:rsidRPr="006E1004" w:rsidRDefault="00EF3708" w:rsidP="00B14F4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часы</w:t>
      </w:r>
      <w:r w:rsidR="00B14F4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из части, формируемой участниками образовательных отношений,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распределены на углубление отдельных предметов по заявлениям родителей.</w:t>
      </w:r>
      <w:r w:rsidR="006B43E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B4A27">
        <w:rPr>
          <w:rStyle w:val="markedcontent"/>
          <w:rFonts w:asciiTheme="majorBidi" w:hAnsiTheme="majorBidi" w:cstheme="majorBidi"/>
          <w:sz w:val="28"/>
          <w:szCs w:val="28"/>
          <w:highlight w:val="yellow"/>
        </w:rPr>
        <w:t>В 2025-2026</w:t>
      </w:r>
      <w:r w:rsidR="006B43E8" w:rsidRPr="006B4A27">
        <w:rPr>
          <w:rStyle w:val="markedcontent"/>
          <w:rFonts w:asciiTheme="majorBidi" w:hAnsiTheme="majorBidi" w:cstheme="majorBidi"/>
          <w:sz w:val="28"/>
          <w:szCs w:val="28"/>
          <w:highlight w:val="yellow"/>
        </w:rPr>
        <w:t xml:space="preserve"> учебном году добавлены по 1 часу математики во 2 и в 3 классах. В 1 классе 1 час из части, формируемой участниками образовательных отношений, выделен на физкультуру. Таким образом, в 1 классе 3 часа физкультуры, во 2 и 3 классах – по 5 часов математики.</w:t>
      </w:r>
    </w:p>
    <w:p w14:paraId="314DA8AE" w14:textId="77777777" w:rsidR="00B14F40" w:rsidRPr="006E1004" w:rsidRDefault="00B14F40" w:rsidP="00B14F4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6B43E8">
        <w:rPr>
          <w:rStyle w:val="markedcontent"/>
          <w:rFonts w:asciiTheme="majorBidi" w:hAnsiTheme="majorBidi" w:cstheme="majorBidi"/>
          <w:sz w:val="28"/>
          <w:szCs w:val="28"/>
        </w:rPr>
        <w:t>МБОУ Верхнемакеевской СОШ</w:t>
      </w:r>
      <w:r w:rsidR="006B4A27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14:paraId="0B4CEB3D" w14:textId="77777777" w:rsidR="00B14F40" w:rsidRPr="006E1004" w:rsidRDefault="00B14F40" w:rsidP="00B14F4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Оценивание младших школьников в течение первого года обучения осуществляются в форме словесных качественных оценок 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14:paraId="20E93657" w14:textId="77777777" w:rsidR="00B14F40" w:rsidRPr="006E1004" w:rsidRDefault="00B14F40" w:rsidP="00677FED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 Нормативный срок освоения ООП НОО составляет 4 года.</w:t>
      </w:r>
    </w:p>
    <w:p w14:paraId="2DD65D68" w14:textId="77777777" w:rsidR="00B14F40" w:rsidRDefault="00B14F40" w:rsidP="00B14F40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13CA224B" w14:textId="77777777" w:rsidR="00B14F40" w:rsidRDefault="00B14F40" w:rsidP="00B14F4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B14F40" w:rsidSect="004F46D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9263F9" w14:textId="77777777" w:rsidR="009C049D" w:rsidRDefault="009C049D" w:rsidP="00B14F40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2712214C" w14:textId="77777777" w:rsidR="00B14F40" w:rsidRPr="005C0944" w:rsidRDefault="009C049D" w:rsidP="00B14F40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</w:t>
      </w:r>
      <w:r w:rsidR="00B14F40" w:rsidRPr="005C0944">
        <w:rPr>
          <w:rStyle w:val="markedcontent"/>
          <w:rFonts w:ascii="Times New Roman" w:hAnsi="Times New Roman" w:cs="Times New Roman"/>
          <w:sz w:val="28"/>
          <w:szCs w:val="28"/>
        </w:rPr>
        <w:t>УЧЕБНЫЙ ПЛАН</w:t>
      </w:r>
    </w:p>
    <w:p w14:paraId="7D943247" w14:textId="77777777" w:rsidR="00B14F40" w:rsidRPr="005C0944" w:rsidRDefault="00B14F40" w:rsidP="00B14F40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10"/>
        <w:gridCol w:w="2340"/>
        <w:gridCol w:w="969"/>
        <w:gridCol w:w="969"/>
        <w:gridCol w:w="969"/>
        <w:gridCol w:w="969"/>
        <w:gridCol w:w="819"/>
      </w:tblGrid>
      <w:tr w:rsidR="009B155B" w:rsidRPr="005C0944" w14:paraId="176E58DF" w14:textId="77777777" w:rsidTr="008F79EC">
        <w:tc>
          <w:tcPr>
            <w:tcW w:w="2310" w:type="dxa"/>
            <w:vMerge w:val="restart"/>
            <w:shd w:val="clear" w:color="auto" w:fill="D9D9D9"/>
          </w:tcPr>
          <w:p w14:paraId="3959CD8C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340" w:type="dxa"/>
            <w:vMerge w:val="restart"/>
            <w:shd w:val="clear" w:color="auto" w:fill="D9D9D9"/>
          </w:tcPr>
          <w:p w14:paraId="452F4229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876" w:type="dxa"/>
            <w:gridSpan w:val="4"/>
            <w:shd w:val="clear" w:color="auto" w:fill="D9D9D9"/>
          </w:tcPr>
          <w:p w14:paraId="4109F19E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819" w:type="dxa"/>
            <w:shd w:val="clear" w:color="auto" w:fill="D9D9D9"/>
          </w:tcPr>
          <w:p w14:paraId="35870241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55B" w:rsidRPr="005C0944" w14:paraId="76AD2640" w14:textId="77777777" w:rsidTr="008F79EC">
        <w:tc>
          <w:tcPr>
            <w:tcW w:w="2310" w:type="dxa"/>
            <w:vMerge/>
          </w:tcPr>
          <w:p w14:paraId="7F543401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vMerge/>
          </w:tcPr>
          <w:p w14:paraId="5C5C1820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D9D9D9"/>
          </w:tcPr>
          <w:p w14:paraId="541676F0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969" w:type="dxa"/>
            <w:shd w:val="clear" w:color="auto" w:fill="D9D9D9"/>
          </w:tcPr>
          <w:p w14:paraId="7CDDC3EE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969" w:type="dxa"/>
            <w:shd w:val="clear" w:color="auto" w:fill="D9D9D9"/>
          </w:tcPr>
          <w:p w14:paraId="62B26D22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969" w:type="dxa"/>
            <w:shd w:val="clear" w:color="auto" w:fill="D9D9D9"/>
          </w:tcPr>
          <w:p w14:paraId="72118BF0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819" w:type="dxa"/>
            <w:shd w:val="clear" w:color="auto" w:fill="D9D9D9"/>
          </w:tcPr>
          <w:p w14:paraId="2632672E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</w:tr>
      <w:tr w:rsidR="009B155B" w:rsidRPr="005C0944" w14:paraId="3A242A40" w14:textId="77777777" w:rsidTr="008F79EC">
        <w:tc>
          <w:tcPr>
            <w:tcW w:w="8526" w:type="dxa"/>
            <w:gridSpan w:val="6"/>
            <w:shd w:val="clear" w:color="auto" w:fill="FFFFB3"/>
          </w:tcPr>
          <w:p w14:paraId="6BA15D95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819" w:type="dxa"/>
            <w:shd w:val="clear" w:color="auto" w:fill="FFFFB3"/>
          </w:tcPr>
          <w:p w14:paraId="2890128B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55B" w:rsidRPr="005C0944" w14:paraId="2A080085" w14:textId="77777777" w:rsidTr="008F79EC">
        <w:tc>
          <w:tcPr>
            <w:tcW w:w="2310" w:type="dxa"/>
            <w:vMerge w:val="restart"/>
          </w:tcPr>
          <w:p w14:paraId="1875A53B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340" w:type="dxa"/>
          </w:tcPr>
          <w:p w14:paraId="745082F3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69" w:type="dxa"/>
          </w:tcPr>
          <w:p w14:paraId="4FBC9F29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9" w:type="dxa"/>
          </w:tcPr>
          <w:p w14:paraId="1232BD8A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9" w:type="dxa"/>
          </w:tcPr>
          <w:p w14:paraId="3F9E2236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69" w:type="dxa"/>
          </w:tcPr>
          <w:p w14:paraId="30934B9B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1DC858EB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9B155B" w:rsidRPr="005C0944" w14:paraId="3518D29F" w14:textId="77777777" w:rsidTr="008F79EC">
        <w:tc>
          <w:tcPr>
            <w:tcW w:w="2310" w:type="dxa"/>
            <w:vMerge/>
          </w:tcPr>
          <w:p w14:paraId="1008BD4B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A52AAF5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969" w:type="dxa"/>
          </w:tcPr>
          <w:p w14:paraId="10754223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14:paraId="7D76F6FA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14:paraId="57EDD2D9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14:paraId="59BEBCC0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055BFD80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B155B" w:rsidRPr="005C0944" w14:paraId="49D30208" w14:textId="77777777" w:rsidTr="008F79EC">
        <w:tc>
          <w:tcPr>
            <w:tcW w:w="2310" w:type="dxa"/>
          </w:tcPr>
          <w:p w14:paraId="1454DD4E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340" w:type="dxa"/>
          </w:tcPr>
          <w:p w14:paraId="16BAAE03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969" w:type="dxa"/>
          </w:tcPr>
          <w:p w14:paraId="12B2772B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14:paraId="63926A6F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14:paraId="030A1EE9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14:paraId="36508A6A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4ADAE012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B155B" w:rsidRPr="005C0944" w14:paraId="40BBB100" w14:textId="77777777" w:rsidTr="008F79EC">
        <w:tc>
          <w:tcPr>
            <w:tcW w:w="2310" w:type="dxa"/>
          </w:tcPr>
          <w:p w14:paraId="3F01D189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340" w:type="dxa"/>
          </w:tcPr>
          <w:p w14:paraId="43D04C70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69" w:type="dxa"/>
          </w:tcPr>
          <w:p w14:paraId="29112C19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14:paraId="12D57288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14:paraId="21978EC5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9" w:type="dxa"/>
          </w:tcPr>
          <w:p w14:paraId="4E4CDA5B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7561B723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B155B" w:rsidRPr="005C0944" w14:paraId="64E24D7E" w14:textId="77777777" w:rsidTr="008F79EC">
        <w:tc>
          <w:tcPr>
            <w:tcW w:w="2310" w:type="dxa"/>
          </w:tcPr>
          <w:p w14:paraId="7B822D6E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Обществознание и естествознание ("окружающий мир")</w:t>
            </w:r>
          </w:p>
        </w:tc>
        <w:tc>
          <w:tcPr>
            <w:tcW w:w="2340" w:type="dxa"/>
          </w:tcPr>
          <w:p w14:paraId="4C15CC65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969" w:type="dxa"/>
          </w:tcPr>
          <w:p w14:paraId="7B4F2D35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14:paraId="27864763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14:paraId="656D61A0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14:paraId="30472DF6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35BB135B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B155B" w:rsidRPr="005C0944" w14:paraId="052B4287" w14:textId="77777777" w:rsidTr="008F79EC">
        <w:tc>
          <w:tcPr>
            <w:tcW w:w="2310" w:type="dxa"/>
          </w:tcPr>
          <w:p w14:paraId="58C3C6E5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340" w:type="dxa"/>
          </w:tcPr>
          <w:p w14:paraId="69B21D26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969" w:type="dxa"/>
          </w:tcPr>
          <w:p w14:paraId="71153276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14:paraId="553DDC24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14:paraId="413333E9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14:paraId="645B3B86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1B076145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B155B" w:rsidRPr="005C0944" w14:paraId="06A2E664" w14:textId="77777777" w:rsidTr="008F79EC">
        <w:tc>
          <w:tcPr>
            <w:tcW w:w="2310" w:type="dxa"/>
            <w:vMerge w:val="restart"/>
          </w:tcPr>
          <w:p w14:paraId="67A3D9D5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340" w:type="dxa"/>
          </w:tcPr>
          <w:p w14:paraId="13E8A157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69" w:type="dxa"/>
          </w:tcPr>
          <w:p w14:paraId="5E823BBA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14:paraId="453A4675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14:paraId="67ADC1F4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14:paraId="0FF6AA79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04F6AEF7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155B" w:rsidRPr="005C0944" w14:paraId="3A54650C" w14:textId="77777777" w:rsidTr="008F79EC">
        <w:tc>
          <w:tcPr>
            <w:tcW w:w="2310" w:type="dxa"/>
            <w:vMerge/>
          </w:tcPr>
          <w:p w14:paraId="326D47B2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644870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69" w:type="dxa"/>
          </w:tcPr>
          <w:p w14:paraId="133BC330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14:paraId="76BBBB63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14:paraId="1B10B296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14:paraId="6A9FF470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157165A0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155B" w:rsidRPr="005C0944" w14:paraId="05AB65E5" w14:textId="77777777" w:rsidTr="008F79EC">
        <w:tc>
          <w:tcPr>
            <w:tcW w:w="2310" w:type="dxa"/>
          </w:tcPr>
          <w:p w14:paraId="52B5407F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340" w:type="dxa"/>
          </w:tcPr>
          <w:p w14:paraId="0E781863" w14:textId="77777777" w:rsidR="009B155B" w:rsidRPr="005C0944" w:rsidRDefault="00742DD8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69" w:type="dxa"/>
          </w:tcPr>
          <w:p w14:paraId="304C560C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14:paraId="7B8DDA28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14:paraId="0BF71B88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14:paraId="21E7F292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5A518D6D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B155B" w:rsidRPr="005C0944" w14:paraId="418F6DBC" w14:textId="77777777" w:rsidTr="008F79EC">
        <w:tc>
          <w:tcPr>
            <w:tcW w:w="2310" w:type="dxa"/>
          </w:tcPr>
          <w:p w14:paraId="1B70A6C2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40" w:type="dxa"/>
          </w:tcPr>
          <w:p w14:paraId="4BBA2C87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969" w:type="dxa"/>
          </w:tcPr>
          <w:p w14:paraId="404B1EE5" w14:textId="77777777" w:rsidR="009B155B" w:rsidRPr="005C0944" w:rsidRDefault="006B4A27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9" w:type="dxa"/>
          </w:tcPr>
          <w:p w14:paraId="1CED0798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14:paraId="4C4901DF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9" w:type="dxa"/>
          </w:tcPr>
          <w:p w14:paraId="27D9B5EF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66255735" w14:textId="77777777" w:rsidR="009B155B" w:rsidRPr="005C0944" w:rsidRDefault="006B4A27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B155B" w:rsidRPr="005C0944" w14:paraId="4773DB88" w14:textId="77777777" w:rsidTr="008F79EC">
        <w:tc>
          <w:tcPr>
            <w:tcW w:w="4650" w:type="dxa"/>
            <w:gridSpan w:val="2"/>
            <w:shd w:val="clear" w:color="auto" w:fill="00FF00"/>
          </w:tcPr>
          <w:p w14:paraId="3671AB33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9" w:type="dxa"/>
            <w:shd w:val="clear" w:color="auto" w:fill="00FF00"/>
          </w:tcPr>
          <w:p w14:paraId="41C19E91" w14:textId="77777777" w:rsidR="009B155B" w:rsidRPr="005C0944" w:rsidRDefault="006B4A27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9" w:type="dxa"/>
            <w:shd w:val="clear" w:color="auto" w:fill="00FF00"/>
          </w:tcPr>
          <w:p w14:paraId="3BECEEC0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9" w:type="dxa"/>
            <w:shd w:val="clear" w:color="auto" w:fill="00FF00"/>
          </w:tcPr>
          <w:p w14:paraId="0B901FEF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69" w:type="dxa"/>
            <w:shd w:val="clear" w:color="auto" w:fill="00FF00"/>
          </w:tcPr>
          <w:p w14:paraId="3325C1AE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9" w:type="dxa"/>
            <w:shd w:val="clear" w:color="auto" w:fill="00FF00"/>
          </w:tcPr>
          <w:p w14:paraId="4A841058" w14:textId="77777777" w:rsidR="009B155B" w:rsidRPr="005C0944" w:rsidRDefault="006B4A27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B155B" w:rsidRPr="005C0944" w14:paraId="4312694F" w14:textId="77777777" w:rsidTr="008F79EC">
        <w:tc>
          <w:tcPr>
            <w:tcW w:w="8526" w:type="dxa"/>
            <w:gridSpan w:val="6"/>
            <w:shd w:val="clear" w:color="auto" w:fill="FFFFB3"/>
          </w:tcPr>
          <w:p w14:paraId="42B9C8E6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19" w:type="dxa"/>
            <w:shd w:val="clear" w:color="auto" w:fill="FFFFB3"/>
          </w:tcPr>
          <w:p w14:paraId="6C5CE6E2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155B" w:rsidRPr="005C0944" w14:paraId="6F80DD08" w14:textId="77777777" w:rsidTr="008F79EC">
        <w:tc>
          <w:tcPr>
            <w:tcW w:w="4650" w:type="dxa"/>
            <w:gridSpan w:val="2"/>
            <w:shd w:val="clear" w:color="auto" w:fill="D9D9D9"/>
          </w:tcPr>
          <w:p w14:paraId="345EC342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969" w:type="dxa"/>
            <w:shd w:val="clear" w:color="auto" w:fill="D9D9D9"/>
          </w:tcPr>
          <w:p w14:paraId="3275805C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D9D9D9"/>
          </w:tcPr>
          <w:p w14:paraId="60CA2AE7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D9D9D9"/>
          </w:tcPr>
          <w:p w14:paraId="46DCC5D2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D9D9D9"/>
          </w:tcPr>
          <w:p w14:paraId="1E9DE454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shd w:val="clear" w:color="auto" w:fill="D9D9D9"/>
          </w:tcPr>
          <w:p w14:paraId="2A4D3898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55B" w:rsidRPr="005C0944" w14:paraId="0042E529" w14:textId="77777777" w:rsidTr="008F79EC">
        <w:tc>
          <w:tcPr>
            <w:tcW w:w="4650" w:type="dxa"/>
            <w:gridSpan w:val="2"/>
          </w:tcPr>
          <w:p w14:paraId="3DAC767D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9EC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Математика</w:t>
            </w:r>
          </w:p>
        </w:tc>
        <w:tc>
          <w:tcPr>
            <w:tcW w:w="969" w:type="dxa"/>
          </w:tcPr>
          <w:p w14:paraId="1C4A798C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14:paraId="7025A50E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14:paraId="6F3A08F0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14:paraId="2075CCF6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6244B0E3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155B" w:rsidRPr="005C0944" w14:paraId="0863B834" w14:textId="77777777" w:rsidTr="008F79EC">
        <w:tc>
          <w:tcPr>
            <w:tcW w:w="4650" w:type="dxa"/>
            <w:gridSpan w:val="2"/>
            <w:shd w:val="clear" w:color="auto" w:fill="00FF00"/>
          </w:tcPr>
          <w:p w14:paraId="215E1091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69" w:type="dxa"/>
            <w:shd w:val="clear" w:color="auto" w:fill="00FF00"/>
          </w:tcPr>
          <w:p w14:paraId="30AE46C5" w14:textId="77777777" w:rsidR="009B155B" w:rsidRPr="005C0944" w:rsidRDefault="008F79EC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00FF00"/>
          </w:tcPr>
          <w:p w14:paraId="28DDCF5B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shd w:val="clear" w:color="auto" w:fill="00FF00"/>
          </w:tcPr>
          <w:p w14:paraId="60689D17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shd w:val="clear" w:color="auto" w:fill="00FF00"/>
          </w:tcPr>
          <w:p w14:paraId="285F5CB0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  <w:shd w:val="clear" w:color="auto" w:fill="00FF00"/>
          </w:tcPr>
          <w:p w14:paraId="6D73A3E7" w14:textId="77777777" w:rsidR="009B155B" w:rsidRPr="005C0944" w:rsidRDefault="008F79EC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B155B" w:rsidRPr="005C0944" w14:paraId="30238DFD" w14:textId="77777777" w:rsidTr="008F79EC">
        <w:tc>
          <w:tcPr>
            <w:tcW w:w="4650" w:type="dxa"/>
            <w:gridSpan w:val="2"/>
            <w:shd w:val="clear" w:color="auto" w:fill="00FF00"/>
          </w:tcPr>
          <w:p w14:paraId="749E49ED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969" w:type="dxa"/>
            <w:shd w:val="clear" w:color="auto" w:fill="00FF00"/>
          </w:tcPr>
          <w:p w14:paraId="7786FB49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69" w:type="dxa"/>
            <w:shd w:val="clear" w:color="auto" w:fill="00FF00"/>
          </w:tcPr>
          <w:p w14:paraId="106318D5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9" w:type="dxa"/>
            <w:shd w:val="clear" w:color="auto" w:fill="00FF00"/>
          </w:tcPr>
          <w:p w14:paraId="44BC59DA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69" w:type="dxa"/>
            <w:shd w:val="clear" w:color="auto" w:fill="00FF00"/>
          </w:tcPr>
          <w:p w14:paraId="08CFDC10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19" w:type="dxa"/>
            <w:shd w:val="clear" w:color="auto" w:fill="00FF00"/>
          </w:tcPr>
          <w:p w14:paraId="2939F974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B155B" w:rsidRPr="005C0944" w14:paraId="1362B3E9" w14:textId="77777777" w:rsidTr="008F79EC">
        <w:tc>
          <w:tcPr>
            <w:tcW w:w="4650" w:type="dxa"/>
            <w:gridSpan w:val="2"/>
            <w:shd w:val="clear" w:color="auto" w:fill="FCE3FC"/>
          </w:tcPr>
          <w:p w14:paraId="5F0AFB40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969" w:type="dxa"/>
            <w:shd w:val="clear" w:color="auto" w:fill="FCE3FC"/>
          </w:tcPr>
          <w:p w14:paraId="4355A602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69" w:type="dxa"/>
            <w:shd w:val="clear" w:color="auto" w:fill="FCE3FC"/>
          </w:tcPr>
          <w:p w14:paraId="47CE79CF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9" w:type="dxa"/>
            <w:shd w:val="clear" w:color="auto" w:fill="FCE3FC"/>
          </w:tcPr>
          <w:p w14:paraId="5723E74B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9" w:type="dxa"/>
            <w:shd w:val="clear" w:color="auto" w:fill="FCE3FC"/>
          </w:tcPr>
          <w:p w14:paraId="176D1412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19" w:type="dxa"/>
            <w:shd w:val="clear" w:color="auto" w:fill="FCE3FC"/>
          </w:tcPr>
          <w:p w14:paraId="4EA7B8A0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9B155B" w:rsidRPr="005C0944" w14:paraId="715D8568" w14:textId="77777777" w:rsidTr="008F79EC">
        <w:tc>
          <w:tcPr>
            <w:tcW w:w="4650" w:type="dxa"/>
            <w:gridSpan w:val="2"/>
            <w:shd w:val="clear" w:color="auto" w:fill="FCE3FC"/>
          </w:tcPr>
          <w:p w14:paraId="4C9CA6B1" w14:textId="77777777" w:rsidR="009B155B" w:rsidRPr="005C0944" w:rsidRDefault="009B155B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969" w:type="dxa"/>
            <w:shd w:val="clear" w:color="auto" w:fill="FCE3FC"/>
          </w:tcPr>
          <w:p w14:paraId="30B3C538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969" w:type="dxa"/>
            <w:shd w:val="clear" w:color="auto" w:fill="FCE3FC"/>
          </w:tcPr>
          <w:p w14:paraId="7BA1C4EA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69" w:type="dxa"/>
            <w:shd w:val="clear" w:color="auto" w:fill="FCE3FC"/>
          </w:tcPr>
          <w:p w14:paraId="080C4178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969" w:type="dxa"/>
            <w:shd w:val="clear" w:color="auto" w:fill="FCE3FC"/>
          </w:tcPr>
          <w:p w14:paraId="593840D4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44">
              <w:rPr>
                <w:rFonts w:ascii="Times New Roman" w:hAnsi="Times New Roman" w:cs="Times New Roman"/>
                <w:sz w:val="24"/>
                <w:szCs w:val="24"/>
              </w:rPr>
              <w:t>782</w:t>
            </w:r>
          </w:p>
        </w:tc>
        <w:tc>
          <w:tcPr>
            <w:tcW w:w="819" w:type="dxa"/>
            <w:shd w:val="clear" w:color="auto" w:fill="FCE3FC"/>
          </w:tcPr>
          <w:p w14:paraId="5E1BF39C" w14:textId="77777777" w:rsidR="009B155B" w:rsidRPr="005C0944" w:rsidRDefault="009B155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3039</w:t>
            </w:r>
          </w:p>
        </w:tc>
      </w:tr>
    </w:tbl>
    <w:p w14:paraId="2BD3C98A" w14:textId="77777777" w:rsidR="00B14F40" w:rsidRDefault="00B14F40" w:rsidP="00B14F40"/>
    <w:p w14:paraId="76E77631" w14:textId="77777777" w:rsidR="00580D4A" w:rsidRDefault="00B14F4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14:paraId="5CD68E3C" w14:textId="77777777" w:rsidR="00731AA6" w:rsidRDefault="00731AA6" w:rsidP="00731AA6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E1B6C24" w14:textId="77777777" w:rsidR="00731AA6" w:rsidRDefault="00731AA6" w:rsidP="00731AA6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D105A79" w14:textId="77777777" w:rsidR="00731AA6" w:rsidRDefault="00731AA6" w:rsidP="00731AA6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76BB30B" w14:textId="77777777" w:rsidR="00731AA6" w:rsidRPr="00731AA6" w:rsidRDefault="00731AA6" w:rsidP="00731AA6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69C073CD" w14:textId="77777777" w:rsidR="00731AA6" w:rsidRPr="009C049D" w:rsidRDefault="00731AA6" w:rsidP="00731AA6">
      <w:pPr>
        <w:jc w:val="center"/>
        <w:rPr>
          <w:rFonts w:asciiTheme="majorBidi" w:hAnsiTheme="majorBidi" w:cstheme="majorBidi"/>
          <w:sz w:val="36"/>
          <w:szCs w:val="36"/>
        </w:rPr>
      </w:pPr>
      <w:r w:rsidRPr="009C049D">
        <w:rPr>
          <w:rFonts w:asciiTheme="majorBidi" w:hAnsiTheme="majorBidi" w:cstheme="majorBidi"/>
          <w:sz w:val="36"/>
          <w:szCs w:val="36"/>
        </w:rPr>
        <w:t>Учебный план</w:t>
      </w:r>
    </w:p>
    <w:p w14:paraId="17277244" w14:textId="77777777" w:rsidR="00731AA6" w:rsidRPr="009C049D" w:rsidRDefault="00731AA6" w:rsidP="00731AA6">
      <w:pPr>
        <w:jc w:val="center"/>
        <w:rPr>
          <w:rFonts w:asciiTheme="majorBidi" w:hAnsiTheme="majorBidi" w:cstheme="majorBidi"/>
          <w:sz w:val="36"/>
          <w:szCs w:val="36"/>
        </w:rPr>
      </w:pPr>
      <w:r w:rsidRPr="009C049D">
        <w:rPr>
          <w:rFonts w:asciiTheme="majorBidi" w:hAnsiTheme="majorBidi" w:cstheme="majorBidi"/>
          <w:sz w:val="36"/>
          <w:szCs w:val="36"/>
        </w:rPr>
        <w:t>основного общего образования</w:t>
      </w:r>
    </w:p>
    <w:p w14:paraId="5F5758AB" w14:textId="77777777" w:rsidR="00731AA6" w:rsidRPr="009C049D" w:rsidRDefault="00165EAB" w:rsidP="00731AA6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на 2025-2026</w:t>
      </w:r>
      <w:r w:rsidR="00731AA6" w:rsidRPr="009C049D">
        <w:rPr>
          <w:rFonts w:asciiTheme="majorBidi" w:hAnsiTheme="majorBidi" w:cstheme="majorBidi"/>
          <w:sz w:val="36"/>
          <w:szCs w:val="36"/>
        </w:rPr>
        <w:t xml:space="preserve"> учебный год.</w:t>
      </w:r>
    </w:p>
    <w:p w14:paraId="34F17A47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EECCDAF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D9B8EE3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3C56BE9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7C9B47E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1E205E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ECC5A6B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0B56B0E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AD8B214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63499BC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AFA8D7F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91336EC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Кашарский муниципальный район, Ростовская область</w:t>
      </w:r>
    </w:p>
    <w:p w14:paraId="712EEA40" w14:textId="77777777" w:rsidR="00731AA6" w:rsidRDefault="00165EAB" w:rsidP="00731AA6">
      <w:pPr>
        <w:jc w:val="center"/>
        <w:rPr>
          <w:rFonts w:asciiTheme="majorBidi" w:hAnsiTheme="majorBidi" w:cstheme="majorBidi"/>
          <w:noProof/>
          <w:sz w:val="28"/>
          <w:szCs w:val="28"/>
          <w:lang w:eastAsia="ru-RU"/>
        </w:rPr>
      </w:pPr>
      <w:r>
        <w:rPr>
          <w:rFonts w:asciiTheme="majorBidi" w:hAnsiTheme="majorBidi" w:cstheme="majorBidi"/>
          <w:sz w:val="28"/>
          <w:szCs w:val="28"/>
        </w:rPr>
        <w:t>2025</w:t>
      </w:r>
    </w:p>
    <w:p w14:paraId="2FDD9675" w14:textId="77777777" w:rsidR="00731AA6" w:rsidRDefault="00731AA6" w:rsidP="00580D4A">
      <w:pPr>
        <w:jc w:val="center"/>
        <w:rPr>
          <w:rFonts w:asciiTheme="majorBidi" w:hAnsiTheme="majorBidi" w:cstheme="majorBidi"/>
          <w:noProof/>
          <w:sz w:val="28"/>
          <w:szCs w:val="28"/>
          <w:lang w:eastAsia="ru-RU"/>
        </w:rPr>
      </w:pPr>
    </w:p>
    <w:p w14:paraId="62E1CE0F" w14:textId="77777777" w:rsidR="00731AA6" w:rsidRDefault="00731AA6" w:rsidP="009C049D">
      <w:pPr>
        <w:rPr>
          <w:rFonts w:asciiTheme="majorBidi" w:hAnsiTheme="majorBidi" w:cstheme="majorBidi"/>
          <w:sz w:val="28"/>
          <w:szCs w:val="28"/>
        </w:rPr>
      </w:pPr>
    </w:p>
    <w:p w14:paraId="335D2229" w14:textId="77777777" w:rsidR="00CE5FFE" w:rsidRDefault="00CE5FFE" w:rsidP="00580D4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351A0BB2" w14:textId="77777777" w:rsidR="00CE5FFE" w:rsidRDefault="00CE5FFE" w:rsidP="00580D4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7253534" w14:textId="77777777" w:rsidR="00CE5FFE" w:rsidRDefault="00CE5FFE" w:rsidP="00580D4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76842D9" w14:textId="77777777" w:rsidR="00CE5FFE" w:rsidRDefault="00CE5FFE" w:rsidP="00580D4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95A67A3" w14:textId="77777777" w:rsidR="00CE5FFE" w:rsidRDefault="00CE5FFE" w:rsidP="00580D4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F93EFF9" w14:textId="77777777" w:rsidR="00CE5FFE" w:rsidRDefault="00CE5FFE" w:rsidP="00580D4A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BAB0133" w14:textId="2C46B4D4" w:rsidR="00580D4A" w:rsidRPr="00BA255F" w:rsidRDefault="00580D4A" w:rsidP="00580D4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3A59BCA5" w14:textId="77777777" w:rsidR="00580D4A" w:rsidRPr="006E1004" w:rsidRDefault="00580D4A" w:rsidP="00580D4A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1FA6EBD9" w14:textId="77777777" w:rsidR="00580D4A" w:rsidRPr="006E1004" w:rsidRDefault="00580D4A" w:rsidP="00580D4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C018B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</w:t>
      </w:r>
      <w:r w:rsidR="001C018B">
        <w:rPr>
          <w:rStyle w:val="markedcontent"/>
          <w:rFonts w:asciiTheme="majorBidi" w:hAnsiTheme="majorBidi" w:cstheme="majorBidi"/>
          <w:sz w:val="28"/>
          <w:szCs w:val="28"/>
        </w:rPr>
        <w:t>образовательного учреждения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Верхнемакеевская средняя общеобразовательная школа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 основную образовательную программу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соответствующую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 (приказ Министерства просвещения Российской Федерации от 31.05.2021 № 28</w:t>
      </w:r>
      <w:r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1B29881" w14:textId="77777777" w:rsidR="00580D4A" w:rsidRPr="006E1004" w:rsidRDefault="00580D4A" w:rsidP="00580D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="001C018B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Верхнемакеевская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разработанной в соответствии с ФГОС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 учетом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1B91814E" w14:textId="77777777" w:rsidR="00580D4A" w:rsidRPr="006E1004" w:rsidRDefault="00580D4A" w:rsidP="00580D4A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1C018B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Верхнемакеевская средняя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CE5FFE">
        <w:rPr>
          <w:rStyle w:val="markedcontent"/>
          <w:rFonts w:asciiTheme="majorBidi" w:hAnsiTheme="majorBidi" w:cstheme="majorBidi"/>
          <w:sz w:val="28"/>
          <w:szCs w:val="28"/>
        </w:rPr>
        <w:t xml:space="preserve">начинается </w:t>
      </w:r>
      <w:r w:rsidR="00165EAB" w:rsidRPr="00CE5FFE">
        <w:rPr>
          <w:rFonts w:asciiTheme="majorBidi" w:hAnsiTheme="majorBidi" w:cstheme="majorBidi"/>
          <w:sz w:val="28"/>
          <w:szCs w:val="28"/>
        </w:rPr>
        <w:t>01.09.205</w:t>
      </w:r>
      <w:r w:rsidR="001C018B" w:rsidRPr="00CE5FFE">
        <w:rPr>
          <w:rFonts w:asciiTheme="majorBidi" w:hAnsiTheme="majorBidi" w:cstheme="majorBidi"/>
          <w:sz w:val="28"/>
          <w:szCs w:val="28"/>
        </w:rPr>
        <w:t>4</w:t>
      </w:r>
      <w:r w:rsidRPr="00CE5FFE">
        <w:rPr>
          <w:rFonts w:asciiTheme="majorBidi" w:hAnsiTheme="majorBidi" w:cstheme="majorBidi"/>
          <w:sz w:val="28"/>
          <w:szCs w:val="28"/>
        </w:rPr>
        <w:t xml:space="preserve"> </w:t>
      </w:r>
      <w:r w:rsidRPr="00CE5FFE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Pr="00CE5FFE">
        <w:rPr>
          <w:rFonts w:asciiTheme="majorBidi" w:hAnsiTheme="majorBidi" w:cstheme="majorBidi"/>
          <w:sz w:val="28"/>
          <w:szCs w:val="28"/>
        </w:rPr>
        <w:t>2</w:t>
      </w:r>
      <w:r w:rsidR="00165EAB" w:rsidRPr="00CE5FFE">
        <w:rPr>
          <w:rFonts w:asciiTheme="majorBidi" w:hAnsiTheme="majorBidi" w:cstheme="majorBidi"/>
          <w:sz w:val="28"/>
          <w:szCs w:val="28"/>
        </w:rPr>
        <w:t>6.05.2026</w:t>
      </w:r>
      <w:r w:rsidRPr="00CE5FFE">
        <w:rPr>
          <w:rFonts w:asciiTheme="majorBidi" w:hAnsiTheme="majorBidi" w:cstheme="majorBidi"/>
          <w:sz w:val="28"/>
          <w:szCs w:val="28"/>
        </w:rPr>
        <w:t>.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14:paraId="381A4B27" w14:textId="77777777" w:rsidR="00580D4A" w:rsidRPr="006E1004" w:rsidRDefault="00580D4A" w:rsidP="00580D4A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63C1EB63" w14:textId="77777777" w:rsidR="00580D4A" w:rsidRDefault="00580D4A" w:rsidP="00580D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>
        <w:rPr>
          <w:rStyle w:val="markedcontent"/>
          <w:rFonts w:asciiTheme="majorBidi" w:hAnsiTheme="majorBidi" w:cstheme="majorBidi"/>
          <w:sz w:val="28"/>
          <w:szCs w:val="28"/>
        </w:rPr>
        <w:t>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2170151A" w14:textId="77777777" w:rsidR="00580D4A" w:rsidRPr="006E1004" w:rsidRDefault="00580D4A" w:rsidP="00580D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3E63BA4" w14:textId="77777777" w:rsidR="00580D4A" w:rsidRPr="006E1004" w:rsidRDefault="00580D4A" w:rsidP="00580D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128B016F" w14:textId="77777777" w:rsidR="00580D4A" w:rsidRPr="006E1004" w:rsidRDefault="00580D4A" w:rsidP="00580D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</w:t>
      </w:r>
      <w:r w:rsidR="001C018B">
        <w:rPr>
          <w:rStyle w:val="markedcontent"/>
          <w:rFonts w:asciiTheme="majorBidi" w:hAnsiTheme="majorBidi" w:cstheme="majorBidi"/>
          <w:sz w:val="28"/>
          <w:szCs w:val="28"/>
        </w:rPr>
        <w:t>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 проведение учебных занятий, обеспечивающих различные интересы обучающихся</w:t>
      </w:r>
      <w:r w:rsidR="001C018B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9C2C6A7" w14:textId="77777777" w:rsidR="00580D4A" w:rsidRPr="008E0553" w:rsidRDefault="00580D4A" w:rsidP="001C018B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1C018B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Верхнемакеевская средняя общеобразовательная школа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3B7AB9">
        <w:rPr>
          <w:rFonts w:asciiTheme="majorBidi" w:hAnsiTheme="majorBidi" w:cstheme="majorBidi"/>
          <w:sz w:val="28"/>
          <w:szCs w:val="28"/>
        </w:rPr>
        <w:t xml:space="preserve">русский </w:t>
      </w:r>
      <w:r w:rsidR="001C018B">
        <w:rPr>
          <w:rFonts w:asciiTheme="majorBidi" w:hAnsiTheme="majorBidi" w:cstheme="majorBidi"/>
          <w:sz w:val="28"/>
          <w:szCs w:val="28"/>
        </w:rPr>
        <w:t>язык.</w:t>
      </w:r>
    </w:p>
    <w:p w14:paraId="404BF1E0" w14:textId="77777777" w:rsidR="00580D4A" w:rsidRPr="00BA255F" w:rsidRDefault="00580D4A" w:rsidP="00580D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EF3708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C8AE5EF" w14:textId="77777777" w:rsidR="00580D4A" w:rsidRPr="006E1004" w:rsidRDefault="00580D4A" w:rsidP="00580D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(четвертное оценивание) или всего объема учебной дисциплины за учебный год (годовое оценивание).</w:t>
      </w:r>
    </w:p>
    <w:p w14:paraId="37A3C735" w14:textId="77777777" w:rsidR="00580D4A" w:rsidRPr="006E1004" w:rsidRDefault="00580D4A" w:rsidP="00580D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 графиком.</w:t>
      </w:r>
    </w:p>
    <w:p w14:paraId="211E1DBD" w14:textId="77777777" w:rsidR="001C018B" w:rsidRDefault="00580D4A" w:rsidP="00580D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EF3708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14:paraId="1B679B34" w14:textId="77777777" w:rsidR="00580D4A" w:rsidRPr="006E1004" w:rsidRDefault="00EF3708" w:rsidP="009207EC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часы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из части, формируемой участниками образовательных отношений,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распределены на углубление отдельных предметов по заявлениям родителей.</w:t>
      </w:r>
      <w:r w:rsidR="001C018B" w:rsidRPr="001C018B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65EAB" w:rsidRPr="00CE5FFE">
        <w:rPr>
          <w:rStyle w:val="markedcontent"/>
          <w:rFonts w:asciiTheme="majorBidi" w:hAnsiTheme="majorBidi" w:cstheme="majorBidi"/>
          <w:sz w:val="28"/>
          <w:szCs w:val="28"/>
        </w:rPr>
        <w:t>В 2025</w:t>
      </w:r>
      <w:r w:rsidR="001C018B" w:rsidRPr="00CE5FFE">
        <w:rPr>
          <w:rStyle w:val="markedcontent"/>
          <w:rFonts w:asciiTheme="majorBidi" w:hAnsiTheme="majorBidi" w:cstheme="majorBidi"/>
          <w:sz w:val="28"/>
          <w:szCs w:val="28"/>
        </w:rPr>
        <w:t>-2</w:t>
      </w:r>
      <w:r w:rsidR="00165EAB" w:rsidRPr="00CE5FFE">
        <w:rPr>
          <w:rStyle w:val="markedcontent"/>
          <w:rFonts w:asciiTheme="majorBidi" w:hAnsiTheme="majorBidi" w:cstheme="majorBidi"/>
          <w:sz w:val="28"/>
          <w:szCs w:val="28"/>
        </w:rPr>
        <w:t>6</w:t>
      </w:r>
      <w:r w:rsidR="001C018B" w:rsidRPr="00CE5FFE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учебном году добавлены по 1 часу математики в 5, 6, 7, 8 классах. В 9 классе 0,5 часа из части, формируемой участниками образовательных отношений, выделено на алгебру, в 8 классе 1 час на русский</w:t>
      </w:r>
      <w:r w:rsidR="007F4B3F" w:rsidRPr="00CE5FFE">
        <w:rPr>
          <w:rStyle w:val="markedcontent"/>
          <w:rFonts w:asciiTheme="majorBidi" w:hAnsiTheme="majorBidi" w:cstheme="majorBidi"/>
          <w:sz w:val="28"/>
          <w:szCs w:val="28"/>
        </w:rPr>
        <w:t xml:space="preserve"> язык, в 5 классе 1 час на физическую культуру</w:t>
      </w:r>
      <w:r w:rsidR="009207EC" w:rsidRPr="00CE5FFE">
        <w:rPr>
          <w:rStyle w:val="markedcontent"/>
          <w:rFonts w:asciiTheme="majorBidi" w:hAnsiTheme="majorBidi" w:cstheme="majorBidi"/>
          <w:sz w:val="28"/>
          <w:szCs w:val="28"/>
        </w:rPr>
        <w:t>, в 7 классе 1 час на</w:t>
      </w:r>
      <w:r w:rsidR="007F4B3F" w:rsidRPr="00CE5FFE">
        <w:rPr>
          <w:rStyle w:val="markedcontent"/>
          <w:rFonts w:asciiTheme="majorBidi" w:hAnsiTheme="majorBidi" w:cstheme="majorBidi"/>
          <w:sz w:val="28"/>
          <w:szCs w:val="28"/>
        </w:rPr>
        <w:t xml:space="preserve"> физическую культуру</w:t>
      </w:r>
      <w:r w:rsidR="009207EC" w:rsidRPr="00CE5FFE">
        <w:rPr>
          <w:rStyle w:val="markedcontent"/>
          <w:rFonts w:asciiTheme="majorBidi" w:hAnsiTheme="majorBidi" w:cstheme="majorBidi"/>
          <w:sz w:val="28"/>
          <w:szCs w:val="28"/>
        </w:rPr>
        <w:t>. Таким образом, в 5 классе 6 часов математики и</w:t>
      </w:r>
      <w:r w:rsidR="007F4B3F" w:rsidRPr="00CE5FFE">
        <w:rPr>
          <w:rStyle w:val="markedcontent"/>
          <w:rFonts w:asciiTheme="majorBidi" w:hAnsiTheme="majorBidi" w:cstheme="majorBidi"/>
          <w:sz w:val="28"/>
          <w:szCs w:val="28"/>
        </w:rPr>
        <w:t xml:space="preserve"> 3 часа физической культуры</w:t>
      </w:r>
      <w:r w:rsidR="009207EC" w:rsidRPr="00CE5FFE">
        <w:rPr>
          <w:rStyle w:val="markedcontent"/>
          <w:rFonts w:asciiTheme="majorBidi" w:hAnsiTheme="majorBidi" w:cstheme="majorBidi"/>
          <w:sz w:val="28"/>
          <w:szCs w:val="28"/>
        </w:rPr>
        <w:t>, в 6 классе - 6</w:t>
      </w:r>
      <w:r w:rsidR="001C018B" w:rsidRPr="00CE5FFE">
        <w:rPr>
          <w:rStyle w:val="markedcontent"/>
          <w:rFonts w:asciiTheme="majorBidi" w:hAnsiTheme="majorBidi" w:cstheme="majorBidi"/>
          <w:sz w:val="28"/>
          <w:szCs w:val="28"/>
        </w:rPr>
        <w:t xml:space="preserve"> часов математики</w:t>
      </w:r>
      <w:r w:rsidR="009207EC" w:rsidRPr="00CE5FFE">
        <w:rPr>
          <w:rStyle w:val="markedcontent"/>
          <w:rFonts w:asciiTheme="majorBidi" w:hAnsiTheme="majorBidi" w:cstheme="majorBidi"/>
          <w:sz w:val="28"/>
          <w:szCs w:val="28"/>
        </w:rPr>
        <w:t>, в 7 классе – 4 часа алгебры и</w:t>
      </w:r>
      <w:r w:rsidR="007F4B3F" w:rsidRPr="00CE5FFE">
        <w:rPr>
          <w:rStyle w:val="markedcontent"/>
          <w:rFonts w:asciiTheme="majorBidi" w:hAnsiTheme="majorBidi" w:cstheme="majorBidi"/>
          <w:sz w:val="28"/>
          <w:szCs w:val="28"/>
        </w:rPr>
        <w:t xml:space="preserve"> 3 часа физической культуры</w:t>
      </w:r>
      <w:r w:rsidR="009207EC" w:rsidRPr="00CE5FFE">
        <w:rPr>
          <w:rStyle w:val="markedcontent"/>
          <w:rFonts w:asciiTheme="majorBidi" w:hAnsiTheme="majorBidi" w:cstheme="majorBidi"/>
          <w:sz w:val="28"/>
          <w:szCs w:val="28"/>
        </w:rPr>
        <w:t>, в 8 классе – 4 часа алгебры и 4 часа русского языка, в 9 классе – 3,5 часа алгебры</w:t>
      </w:r>
      <w:r w:rsidR="001C018B" w:rsidRPr="00CE5FFE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0B9CE90" w14:textId="77777777" w:rsidR="00580D4A" w:rsidRPr="006E1004" w:rsidRDefault="00580D4A" w:rsidP="00580D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9207EC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Верхнемакеевская средняя общеобразовательная школа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14:paraId="23365EC1" w14:textId="77777777" w:rsidR="00580D4A" w:rsidRDefault="00580D4A" w:rsidP="00580D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 </w:t>
      </w:r>
    </w:p>
    <w:p w14:paraId="77DDD013" w14:textId="77777777" w:rsidR="00580D4A" w:rsidRDefault="00580D4A" w:rsidP="00580D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1384716D" w14:textId="77777777" w:rsidR="00580D4A" w:rsidRPr="006E1004" w:rsidRDefault="00580D4A" w:rsidP="00580D4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B001446" w14:textId="77777777" w:rsidR="00580D4A" w:rsidRDefault="00580D4A" w:rsidP="00580D4A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580D4A" w:rsidSect="004F46D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D16ABAE" w14:textId="77777777" w:rsidR="0029622C" w:rsidRDefault="0029622C" w:rsidP="009207EC">
      <w:pPr>
        <w:jc w:val="both"/>
        <w:rPr>
          <w:rStyle w:val="markedcontent"/>
          <w:rFonts w:ascii="Times New Roman" w:hAnsi="Times New Roman" w:cs="Times New Roman"/>
          <w:sz w:val="28"/>
          <w:szCs w:val="24"/>
        </w:rPr>
      </w:pPr>
    </w:p>
    <w:p w14:paraId="59C4FB6A" w14:textId="77777777" w:rsidR="004F15C2" w:rsidRPr="004F15C2" w:rsidRDefault="00C003EA" w:rsidP="004F15C2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4"/>
        </w:rPr>
      </w:pPr>
      <w:r>
        <w:rPr>
          <w:rStyle w:val="markedcontent"/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 w:rsidR="004F15C2" w:rsidRPr="004F15C2">
        <w:rPr>
          <w:rStyle w:val="markedcontent"/>
          <w:rFonts w:ascii="Times New Roman" w:hAnsi="Times New Roman" w:cs="Times New Roman"/>
          <w:sz w:val="28"/>
          <w:szCs w:val="24"/>
        </w:rPr>
        <w:t>УЧЕБНЫЙ ПЛАН</w:t>
      </w:r>
    </w:p>
    <w:p w14:paraId="74EDFD1A" w14:textId="77777777" w:rsidR="004F15C2" w:rsidRPr="004F15C2" w:rsidRDefault="004F15C2" w:rsidP="004F15C2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91"/>
        <w:gridCol w:w="2273"/>
        <w:gridCol w:w="915"/>
        <w:gridCol w:w="915"/>
        <w:gridCol w:w="915"/>
        <w:gridCol w:w="915"/>
        <w:gridCol w:w="915"/>
      </w:tblGrid>
      <w:tr w:rsidR="004F15C2" w:rsidRPr="004F15C2" w14:paraId="51100DB3" w14:textId="77777777" w:rsidTr="007D22E7">
        <w:tc>
          <w:tcPr>
            <w:tcW w:w="6000" w:type="dxa"/>
            <w:vMerge w:val="restart"/>
            <w:shd w:val="clear" w:color="auto" w:fill="D9D9D9"/>
          </w:tcPr>
          <w:p w14:paraId="6913C85A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36FA12EA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0395" w:type="dxa"/>
            <w:gridSpan w:val="5"/>
            <w:shd w:val="clear" w:color="auto" w:fill="D9D9D9"/>
          </w:tcPr>
          <w:p w14:paraId="32B47C44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F15C2" w:rsidRPr="004F15C2" w14:paraId="3515909B" w14:textId="77777777" w:rsidTr="007D22E7">
        <w:tc>
          <w:tcPr>
            <w:tcW w:w="2079" w:type="dxa"/>
            <w:vMerge/>
          </w:tcPr>
          <w:p w14:paraId="6FEA736D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vMerge/>
          </w:tcPr>
          <w:p w14:paraId="105B0FEA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shd w:val="clear" w:color="auto" w:fill="D9D9D9"/>
          </w:tcPr>
          <w:p w14:paraId="107E4C77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0" w:type="dxa"/>
            <w:shd w:val="clear" w:color="auto" w:fill="D9D9D9"/>
          </w:tcPr>
          <w:p w14:paraId="58483D82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0" w:type="dxa"/>
            <w:shd w:val="clear" w:color="auto" w:fill="D9D9D9"/>
          </w:tcPr>
          <w:p w14:paraId="666C7A9E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0" w:type="dxa"/>
            <w:shd w:val="clear" w:color="auto" w:fill="D9D9D9"/>
          </w:tcPr>
          <w:p w14:paraId="6AA8E9CB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  <w:tc>
          <w:tcPr>
            <w:tcW w:w="0" w:type="dxa"/>
            <w:shd w:val="clear" w:color="auto" w:fill="D9D9D9"/>
          </w:tcPr>
          <w:p w14:paraId="6D1E0E40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</w:tc>
      </w:tr>
      <w:tr w:rsidR="004F15C2" w:rsidRPr="004F15C2" w14:paraId="5A94E0C9" w14:textId="77777777" w:rsidTr="007D22E7">
        <w:tc>
          <w:tcPr>
            <w:tcW w:w="14553" w:type="dxa"/>
            <w:gridSpan w:val="7"/>
            <w:shd w:val="clear" w:color="auto" w:fill="FFFFB3"/>
          </w:tcPr>
          <w:p w14:paraId="17595EC1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4F15C2" w:rsidRPr="004F15C2" w14:paraId="676A534C" w14:textId="77777777" w:rsidTr="007D22E7">
        <w:tc>
          <w:tcPr>
            <w:tcW w:w="2079" w:type="dxa"/>
            <w:vMerge w:val="restart"/>
          </w:tcPr>
          <w:p w14:paraId="1C807496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079" w:type="dxa"/>
          </w:tcPr>
          <w:p w14:paraId="070551BF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079" w:type="dxa"/>
          </w:tcPr>
          <w:p w14:paraId="721DC927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</w:tcPr>
          <w:p w14:paraId="7BBAC2EB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9" w:type="dxa"/>
          </w:tcPr>
          <w:p w14:paraId="46D4A4FC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9" w:type="dxa"/>
          </w:tcPr>
          <w:p w14:paraId="66CA3BE0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14:paraId="7767E287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15C2" w:rsidRPr="004F15C2" w14:paraId="455EDF4D" w14:textId="77777777" w:rsidTr="007D22E7">
        <w:tc>
          <w:tcPr>
            <w:tcW w:w="2079" w:type="dxa"/>
            <w:vMerge/>
          </w:tcPr>
          <w:p w14:paraId="750A66FE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2B1E1D0E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079" w:type="dxa"/>
          </w:tcPr>
          <w:p w14:paraId="3D4D6273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14:paraId="5CC6B0BD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14:paraId="4D773021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707E4A49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37F4CCBA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15C2" w:rsidRPr="004F15C2" w14:paraId="0B2710C7" w14:textId="77777777" w:rsidTr="007D22E7">
        <w:tc>
          <w:tcPr>
            <w:tcW w:w="2079" w:type="dxa"/>
          </w:tcPr>
          <w:p w14:paraId="63A95DBE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079" w:type="dxa"/>
          </w:tcPr>
          <w:p w14:paraId="737E3AE1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079" w:type="dxa"/>
          </w:tcPr>
          <w:p w14:paraId="4CA5C96A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14:paraId="0F2CD522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14:paraId="45F922DD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14:paraId="01BB43E4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14:paraId="08283FDF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15C2" w:rsidRPr="004F15C2" w14:paraId="5D0CCA23" w14:textId="77777777" w:rsidTr="007D22E7">
        <w:tc>
          <w:tcPr>
            <w:tcW w:w="2079" w:type="dxa"/>
            <w:vMerge w:val="restart"/>
          </w:tcPr>
          <w:p w14:paraId="74BB66B1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079" w:type="dxa"/>
          </w:tcPr>
          <w:p w14:paraId="545F7F07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079" w:type="dxa"/>
          </w:tcPr>
          <w:p w14:paraId="6E9903AF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</w:tcPr>
          <w:p w14:paraId="7F2F5019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9" w:type="dxa"/>
          </w:tcPr>
          <w:p w14:paraId="5520D547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67A2EAEB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701B2950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15C2" w:rsidRPr="004F15C2" w14:paraId="5DE91349" w14:textId="77777777" w:rsidTr="007D22E7">
        <w:tc>
          <w:tcPr>
            <w:tcW w:w="2079" w:type="dxa"/>
            <w:vMerge/>
          </w:tcPr>
          <w:p w14:paraId="4EB38618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582C1757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2079" w:type="dxa"/>
          </w:tcPr>
          <w:p w14:paraId="2E884F88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3E5FCF9A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7CAC0D73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14:paraId="6F8CF20E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14:paraId="0D2EF7E7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15C2" w:rsidRPr="004F15C2" w14:paraId="6B905D57" w14:textId="77777777" w:rsidTr="007D22E7">
        <w:tc>
          <w:tcPr>
            <w:tcW w:w="2079" w:type="dxa"/>
            <w:vMerge/>
          </w:tcPr>
          <w:p w14:paraId="5195C477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99EE71D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079" w:type="dxa"/>
          </w:tcPr>
          <w:p w14:paraId="6015343A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2881761B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099CA5E8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59955C51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5203819E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15C2" w:rsidRPr="004F15C2" w14:paraId="596931D8" w14:textId="77777777" w:rsidTr="007D22E7">
        <w:tc>
          <w:tcPr>
            <w:tcW w:w="2079" w:type="dxa"/>
            <w:vMerge/>
          </w:tcPr>
          <w:p w14:paraId="1C59D5BC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3D693BFA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079" w:type="dxa"/>
          </w:tcPr>
          <w:p w14:paraId="092EC5E2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626A1D55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1BF4227E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7FDC02BA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36619A4C" w14:textId="77777777" w:rsidR="004F15C2" w:rsidRPr="004F15C2" w:rsidRDefault="009207EC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5C2" w:rsidRPr="004F15C2" w14:paraId="60D25D47" w14:textId="77777777" w:rsidTr="007D22E7">
        <w:tc>
          <w:tcPr>
            <w:tcW w:w="2079" w:type="dxa"/>
            <w:vMerge/>
          </w:tcPr>
          <w:p w14:paraId="33AA1C50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200CF1AC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079" w:type="dxa"/>
          </w:tcPr>
          <w:p w14:paraId="2BA00756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35463C65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6287B379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0AFD1F6C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2BAB2C61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5C2" w:rsidRPr="004F15C2" w14:paraId="34643D17" w14:textId="77777777" w:rsidTr="007D22E7">
        <w:tc>
          <w:tcPr>
            <w:tcW w:w="2079" w:type="dxa"/>
            <w:vMerge w:val="restart"/>
          </w:tcPr>
          <w:p w14:paraId="0151570C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079" w:type="dxa"/>
          </w:tcPr>
          <w:p w14:paraId="28850A34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079" w:type="dxa"/>
          </w:tcPr>
          <w:p w14:paraId="12E53221" w14:textId="77777777" w:rsidR="004F15C2" w:rsidRPr="004F15C2" w:rsidRDefault="00165EA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14:paraId="7DC0D4AB" w14:textId="77777777" w:rsidR="004F15C2" w:rsidRPr="004F15C2" w:rsidRDefault="00165EA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14:paraId="69ABA0E9" w14:textId="77777777" w:rsidR="004F15C2" w:rsidRPr="004F15C2" w:rsidRDefault="00165EA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9" w:type="dxa"/>
          </w:tcPr>
          <w:p w14:paraId="78490BBE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255476F4" w14:textId="77777777" w:rsidR="004F15C2" w:rsidRPr="004F15C2" w:rsidRDefault="00165EA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15C2" w:rsidRPr="004F15C2" w14:paraId="1362DEC3" w14:textId="77777777" w:rsidTr="007D22E7">
        <w:tc>
          <w:tcPr>
            <w:tcW w:w="2079" w:type="dxa"/>
            <w:vMerge/>
          </w:tcPr>
          <w:p w14:paraId="04887C04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30A6512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079" w:type="dxa"/>
          </w:tcPr>
          <w:p w14:paraId="40D41F2F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24BD1808" w14:textId="77777777" w:rsidR="004F15C2" w:rsidRPr="004F15C2" w:rsidRDefault="00165EA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054FC01B" w14:textId="77777777" w:rsidR="004F15C2" w:rsidRPr="004F15C2" w:rsidRDefault="00165EA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5F896D13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362A649E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5C2" w:rsidRPr="004F15C2" w14:paraId="1C754E5D" w14:textId="77777777" w:rsidTr="007D22E7">
        <w:tc>
          <w:tcPr>
            <w:tcW w:w="2079" w:type="dxa"/>
            <w:vMerge/>
          </w:tcPr>
          <w:p w14:paraId="53089EC1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CBF29A2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079" w:type="dxa"/>
          </w:tcPr>
          <w:p w14:paraId="1CACE553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2FE660D8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341E0115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7E1C4875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1E14BBCC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15C2" w:rsidRPr="004F15C2" w14:paraId="671A3136" w14:textId="77777777" w:rsidTr="007D22E7">
        <w:tc>
          <w:tcPr>
            <w:tcW w:w="2079" w:type="dxa"/>
            <w:vMerge w:val="restart"/>
          </w:tcPr>
          <w:p w14:paraId="5B4C03AD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2079" w:type="dxa"/>
          </w:tcPr>
          <w:p w14:paraId="0E35DF0A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079" w:type="dxa"/>
          </w:tcPr>
          <w:p w14:paraId="43BA3848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5A0DFE18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65D9B3AF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6BCF4006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08D82543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15C2" w:rsidRPr="004F15C2" w14:paraId="46AE8A4D" w14:textId="77777777" w:rsidTr="007D22E7">
        <w:tc>
          <w:tcPr>
            <w:tcW w:w="2079" w:type="dxa"/>
            <w:vMerge/>
          </w:tcPr>
          <w:p w14:paraId="72DED575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69AFD878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079" w:type="dxa"/>
          </w:tcPr>
          <w:p w14:paraId="1A107440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04486A02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69178F63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47E4BFCD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2D9EF876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15C2" w:rsidRPr="004F15C2" w14:paraId="0EE328C9" w14:textId="77777777" w:rsidTr="007D22E7">
        <w:tc>
          <w:tcPr>
            <w:tcW w:w="2079" w:type="dxa"/>
            <w:vMerge/>
          </w:tcPr>
          <w:p w14:paraId="30FC9818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6563AEAD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079" w:type="dxa"/>
          </w:tcPr>
          <w:p w14:paraId="3C311A82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42D2CA23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2BA1838C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6E405BBC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360C3F3F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15C2" w:rsidRPr="004F15C2" w14:paraId="1D3637E5" w14:textId="77777777" w:rsidTr="007D22E7">
        <w:tc>
          <w:tcPr>
            <w:tcW w:w="2079" w:type="dxa"/>
            <w:vMerge w:val="restart"/>
          </w:tcPr>
          <w:p w14:paraId="3BA052C7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079" w:type="dxa"/>
          </w:tcPr>
          <w:p w14:paraId="10947922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79" w:type="dxa"/>
          </w:tcPr>
          <w:p w14:paraId="2AF7C2DA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7DFAF331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1F50A261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73721536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7AA4BEBC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15C2" w:rsidRPr="004F15C2" w14:paraId="42108C88" w14:textId="77777777" w:rsidTr="007D22E7">
        <w:tc>
          <w:tcPr>
            <w:tcW w:w="2079" w:type="dxa"/>
            <w:vMerge/>
          </w:tcPr>
          <w:p w14:paraId="440B20EF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79FB5B5E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079" w:type="dxa"/>
          </w:tcPr>
          <w:p w14:paraId="3AED3097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386DEC0B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6C053E01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2028AEAA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53C184CD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15C2" w:rsidRPr="004F15C2" w14:paraId="3A521554" w14:textId="77777777" w:rsidTr="007D22E7">
        <w:tc>
          <w:tcPr>
            <w:tcW w:w="2079" w:type="dxa"/>
          </w:tcPr>
          <w:p w14:paraId="0FEC1201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079" w:type="dxa"/>
          </w:tcPr>
          <w:p w14:paraId="6E7B669C" w14:textId="77777777" w:rsidR="004F15C2" w:rsidRPr="004F15C2" w:rsidRDefault="00742DD8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2079" w:type="dxa"/>
          </w:tcPr>
          <w:p w14:paraId="0F1C5BFF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4E01F9B6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3CD59E2C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6A21DCC4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301F42CA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5C2" w:rsidRPr="004F15C2" w14:paraId="62530E6E" w14:textId="77777777" w:rsidTr="007D22E7">
        <w:tc>
          <w:tcPr>
            <w:tcW w:w="2079" w:type="dxa"/>
            <w:vMerge w:val="restart"/>
          </w:tcPr>
          <w:p w14:paraId="7A08F81A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079" w:type="dxa"/>
          </w:tcPr>
          <w:p w14:paraId="4522ED50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79" w:type="dxa"/>
          </w:tcPr>
          <w:p w14:paraId="67F6F73E" w14:textId="77777777" w:rsidR="004F15C2" w:rsidRPr="004F15C2" w:rsidRDefault="003B7AB9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0877F5EB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7D21FD87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1C0816FC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</w:tcPr>
          <w:p w14:paraId="7D668D98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15C2" w:rsidRPr="004F15C2" w14:paraId="68261E33" w14:textId="77777777" w:rsidTr="007D22E7">
        <w:tc>
          <w:tcPr>
            <w:tcW w:w="2079" w:type="dxa"/>
            <w:vMerge/>
          </w:tcPr>
          <w:p w14:paraId="275D88E0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4A58B6F7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612CC9">
              <w:rPr>
                <w:rFonts w:ascii="Times New Roman" w:hAnsi="Times New Roman" w:cs="Times New Roman"/>
                <w:sz w:val="24"/>
                <w:szCs w:val="24"/>
              </w:rPr>
              <w:t>ы безопасности и защиты Родины</w:t>
            </w:r>
          </w:p>
        </w:tc>
        <w:tc>
          <w:tcPr>
            <w:tcW w:w="2079" w:type="dxa"/>
          </w:tcPr>
          <w:p w14:paraId="48700768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0CD90D48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7DDF373A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7756B57C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9" w:type="dxa"/>
          </w:tcPr>
          <w:p w14:paraId="547D5B58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5C2" w:rsidRPr="004F15C2" w14:paraId="1E06A80E" w14:textId="77777777" w:rsidTr="007D22E7">
        <w:tc>
          <w:tcPr>
            <w:tcW w:w="2079" w:type="dxa"/>
          </w:tcPr>
          <w:p w14:paraId="19618590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14:paraId="4D4DA287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14:paraId="3660FE3E" w14:textId="77777777" w:rsidR="004F15C2" w:rsidRPr="004F15C2" w:rsidRDefault="00165EA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42066B43" w14:textId="77777777" w:rsidR="004F15C2" w:rsidRPr="004F15C2" w:rsidRDefault="00165EA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0B4DC1E9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4114AF95" w14:textId="77777777" w:rsidR="004F15C2" w:rsidRPr="004F15C2" w:rsidRDefault="001943AC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9" w:type="dxa"/>
          </w:tcPr>
          <w:p w14:paraId="51A0B9D9" w14:textId="77777777" w:rsidR="004F15C2" w:rsidRPr="004F15C2" w:rsidRDefault="001943AC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15C2" w:rsidRPr="004F15C2" w14:paraId="73F0409A" w14:textId="77777777" w:rsidTr="007D22E7">
        <w:tc>
          <w:tcPr>
            <w:tcW w:w="4158" w:type="dxa"/>
            <w:gridSpan w:val="2"/>
            <w:shd w:val="clear" w:color="auto" w:fill="00FF00"/>
          </w:tcPr>
          <w:p w14:paraId="0069DBFC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7828FD2E" w14:textId="77777777" w:rsidR="004F15C2" w:rsidRPr="004F15C2" w:rsidRDefault="00EF3708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079" w:type="dxa"/>
            <w:shd w:val="clear" w:color="auto" w:fill="00FF00"/>
          </w:tcPr>
          <w:p w14:paraId="5785B51D" w14:textId="77777777" w:rsidR="004F15C2" w:rsidRPr="004F15C2" w:rsidRDefault="00333674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079" w:type="dxa"/>
            <w:shd w:val="clear" w:color="auto" w:fill="00FF00"/>
          </w:tcPr>
          <w:p w14:paraId="3F81F4E0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14:paraId="779BF8F5" w14:textId="77777777" w:rsidR="004F15C2" w:rsidRPr="004F15C2" w:rsidRDefault="00EF3708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79" w:type="dxa"/>
            <w:shd w:val="clear" w:color="auto" w:fill="00FF00"/>
          </w:tcPr>
          <w:p w14:paraId="35AAC910" w14:textId="77777777" w:rsidR="004F15C2" w:rsidRPr="004F15C2" w:rsidRDefault="00EF3708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4F15C2" w:rsidRPr="004F15C2" w14:paraId="78E868E5" w14:textId="77777777" w:rsidTr="007D22E7">
        <w:tc>
          <w:tcPr>
            <w:tcW w:w="14553" w:type="dxa"/>
            <w:gridSpan w:val="7"/>
            <w:shd w:val="clear" w:color="auto" w:fill="FFFFB3"/>
          </w:tcPr>
          <w:p w14:paraId="62EB5352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F15C2" w:rsidRPr="004F15C2" w14:paraId="0155D041" w14:textId="77777777" w:rsidTr="007D22E7">
        <w:tc>
          <w:tcPr>
            <w:tcW w:w="4158" w:type="dxa"/>
            <w:gridSpan w:val="2"/>
            <w:shd w:val="clear" w:color="auto" w:fill="D9D9D9"/>
          </w:tcPr>
          <w:p w14:paraId="070D1FEB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14:paraId="1D8E1E44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D9D9D9"/>
          </w:tcPr>
          <w:p w14:paraId="702BCA67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D9D9D9"/>
          </w:tcPr>
          <w:p w14:paraId="5B00B7FE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D9D9D9"/>
          </w:tcPr>
          <w:p w14:paraId="459F7EBD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shd w:val="clear" w:color="auto" w:fill="D9D9D9"/>
          </w:tcPr>
          <w:p w14:paraId="12CDEEFB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C2" w:rsidRPr="004F15C2" w14:paraId="51BECDE2" w14:textId="77777777" w:rsidTr="007D22E7">
        <w:tc>
          <w:tcPr>
            <w:tcW w:w="4158" w:type="dxa"/>
            <w:gridSpan w:val="2"/>
          </w:tcPr>
          <w:p w14:paraId="54230283" w14:textId="77777777" w:rsidR="004F15C2" w:rsidRPr="00165EAB" w:rsidRDefault="004F15C2" w:rsidP="007D22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5E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Математика</w:t>
            </w:r>
          </w:p>
        </w:tc>
        <w:tc>
          <w:tcPr>
            <w:tcW w:w="2079" w:type="dxa"/>
          </w:tcPr>
          <w:p w14:paraId="5E243E92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2F814A52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E0CF91E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22BDB8C2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6365C18B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C2" w:rsidRPr="004F15C2" w14:paraId="586B5CD8" w14:textId="77777777" w:rsidTr="007D22E7">
        <w:tc>
          <w:tcPr>
            <w:tcW w:w="4158" w:type="dxa"/>
            <w:gridSpan w:val="2"/>
          </w:tcPr>
          <w:p w14:paraId="1FED2F85" w14:textId="77777777" w:rsidR="004F15C2" w:rsidRPr="00165EAB" w:rsidRDefault="004F15C2" w:rsidP="007D22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5E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Алгебра</w:t>
            </w:r>
          </w:p>
        </w:tc>
        <w:tc>
          <w:tcPr>
            <w:tcW w:w="2079" w:type="dxa"/>
          </w:tcPr>
          <w:p w14:paraId="6944C1AD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DC70B2D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28048475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505A3E71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311A48E6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C2" w:rsidRPr="004F15C2" w14:paraId="6E62F1FC" w14:textId="77777777" w:rsidTr="007D22E7">
        <w:tc>
          <w:tcPr>
            <w:tcW w:w="4158" w:type="dxa"/>
            <w:gridSpan w:val="2"/>
          </w:tcPr>
          <w:p w14:paraId="29D5BAA3" w14:textId="77777777" w:rsidR="004F15C2" w:rsidRPr="00165EAB" w:rsidRDefault="004F15C2" w:rsidP="007D22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5E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Русский язык</w:t>
            </w:r>
          </w:p>
        </w:tc>
        <w:tc>
          <w:tcPr>
            <w:tcW w:w="2079" w:type="dxa"/>
          </w:tcPr>
          <w:p w14:paraId="0765D5D6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68C92551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7A98592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D75F028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08AF844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B9" w:rsidRPr="004F15C2" w14:paraId="1611713B" w14:textId="77777777" w:rsidTr="007D22E7">
        <w:tc>
          <w:tcPr>
            <w:tcW w:w="4158" w:type="dxa"/>
            <w:gridSpan w:val="2"/>
          </w:tcPr>
          <w:p w14:paraId="64EA53F8" w14:textId="77777777" w:rsidR="003B7AB9" w:rsidRPr="00165EAB" w:rsidRDefault="003B7AB9" w:rsidP="007D22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5E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Физическая культура</w:t>
            </w:r>
          </w:p>
        </w:tc>
        <w:tc>
          <w:tcPr>
            <w:tcW w:w="2079" w:type="dxa"/>
          </w:tcPr>
          <w:p w14:paraId="0CA44D67" w14:textId="77777777" w:rsidR="003B7AB9" w:rsidRPr="004F15C2" w:rsidRDefault="003B7AB9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163A2902" w14:textId="77777777" w:rsidR="003B7AB9" w:rsidRPr="004F15C2" w:rsidRDefault="003B7AB9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5043FB3B" w14:textId="77777777" w:rsidR="003B7AB9" w:rsidRPr="004F15C2" w:rsidRDefault="003B7AB9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5B09E78A" w14:textId="77777777" w:rsidR="003B7AB9" w:rsidRPr="004F15C2" w:rsidRDefault="003B7AB9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2604828F" w14:textId="77777777" w:rsidR="003B7AB9" w:rsidRPr="004F15C2" w:rsidRDefault="003B7AB9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708" w:rsidRPr="004F15C2" w14:paraId="02E4E0F9" w14:textId="77777777" w:rsidTr="007D22E7">
        <w:tc>
          <w:tcPr>
            <w:tcW w:w="4158" w:type="dxa"/>
            <w:gridSpan w:val="2"/>
          </w:tcPr>
          <w:p w14:paraId="3631B0A3" w14:textId="77777777" w:rsidR="00EF3708" w:rsidRPr="00165EAB" w:rsidRDefault="00EF3708" w:rsidP="007D22E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5EA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Основы духовно-нравственной культуры народов России</w:t>
            </w:r>
          </w:p>
        </w:tc>
        <w:tc>
          <w:tcPr>
            <w:tcW w:w="2079" w:type="dxa"/>
          </w:tcPr>
          <w:p w14:paraId="2B522CA4" w14:textId="77777777" w:rsidR="00EF3708" w:rsidRDefault="00EF3708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A8757BD" w14:textId="77777777" w:rsidR="00EF3708" w:rsidRDefault="00EF3708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053D9E11" w14:textId="77777777" w:rsidR="00EF3708" w:rsidRDefault="00EF3708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27E5B2B1" w14:textId="77777777" w:rsidR="00EF3708" w:rsidRDefault="00EF3708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</w:tcPr>
          <w:p w14:paraId="3204F2D7" w14:textId="77777777" w:rsidR="00EF3708" w:rsidRDefault="00EF3708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5C2" w:rsidRPr="004F15C2" w14:paraId="60528017" w14:textId="77777777" w:rsidTr="007D22E7">
        <w:tc>
          <w:tcPr>
            <w:tcW w:w="4158" w:type="dxa"/>
            <w:gridSpan w:val="2"/>
            <w:shd w:val="clear" w:color="auto" w:fill="00FF00"/>
          </w:tcPr>
          <w:p w14:paraId="21977325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4A291F3F" w14:textId="77777777" w:rsidR="004F15C2" w:rsidRPr="004F15C2" w:rsidRDefault="003B7AB9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14:paraId="26A08556" w14:textId="77777777" w:rsidR="004F15C2" w:rsidRPr="004F15C2" w:rsidRDefault="00165EA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14:paraId="7727F8B9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14:paraId="537DD228" w14:textId="77777777" w:rsidR="004F15C2" w:rsidRPr="004F15C2" w:rsidRDefault="00EF3708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14:paraId="1CF4399A" w14:textId="77777777" w:rsidR="004F15C2" w:rsidRPr="004F15C2" w:rsidRDefault="00165EAB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15C2" w:rsidRPr="004F15C2" w14:paraId="1519CFA6" w14:textId="77777777" w:rsidTr="007D22E7">
        <w:tc>
          <w:tcPr>
            <w:tcW w:w="4158" w:type="dxa"/>
            <w:gridSpan w:val="2"/>
            <w:shd w:val="clear" w:color="auto" w:fill="00FF00"/>
          </w:tcPr>
          <w:p w14:paraId="5808E691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68823E50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079" w:type="dxa"/>
            <w:shd w:val="clear" w:color="auto" w:fill="00FF00"/>
          </w:tcPr>
          <w:p w14:paraId="679D63A5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14:paraId="1C048FF4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079" w:type="dxa"/>
            <w:shd w:val="clear" w:color="auto" w:fill="00FF00"/>
          </w:tcPr>
          <w:p w14:paraId="76134367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079" w:type="dxa"/>
            <w:shd w:val="clear" w:color="auto" w:fill="00FF00"/>
          </w:tcPr>
          <w:p w14:paraId="5C0DB65C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F15C2" w:rsidRPr="004F15C2" w14:paraId="2FF26637" w14:textId="77777777" w:rsidTr="007D22E7">
        <w:tc>
          <w:tcPr>
            <w:tcW w:w="4158" w:type="dxa"/>
            <w:gridSpan w:val="2"/>
            <w:shd w:val="clear" w:color="auto" w:fill="FCE3FC"/>
          </w:tcPr>
          <w:p w14:paraId="1A3FE02F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14:paraId="1F882C7D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14:paraId="461F80D7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14:paraId="419E923F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14:paraId="7B5D4211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14:paraId="43BC7572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F15C2" w:rsidRPr="004F15C2" w14:paraId="515EDD11" w14:textId="77777777" w:rsidTr="007D22E7">
        <w:tc>
          <w:tcPr>
            <w:tcW w:w="4158" w:type="dxa"/>
            <w:gridSpan w:val="2"/>
            <w:shd w:val="clear" w:color="auto" w:fill="FCE3FC"/>
          </w:tcPr>
          <w:p w14:paraId="0148109E" w14:textId="77777777" w:rsidR="004F15C2" w:rsidRPr="004F15C2" w:rsidRDefault="004F15C2" w:rsidP="007D22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14:paraId="44B23F8F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2079" w:type="dxa"/>
            <w:shd w:val="clear" w:color="auto" w:fill="FCE3FC"/>
          </w:tcPr>
          <w:p w14:paraId="053D39B4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2079" w:type="dxa"/>
            <w:shd w:val="clear" w:color="auto" w:fill="FCE3FC"/>
          </w:tcPr>
          <w:p w14:paraId="18DB6AC9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2079" w:type="dxa"/>
            <w:shd w:val="clear" w:color="auto" w:fill="FCE3FC"/>
          </w:tcPr>
          <w:p w14:paraId="349C63EE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  <w:tc>
          <w:tcPr>
            <w:tcW w:w="2079" w:type="dxa"/>
            <w:shd w:val="clear" w:color="auto" w:fill="FCE3FC"/>
          </w:tcPr>
          <w:p w14:paraId="6EB2832A" w14:textId="77777777" w:rsidR="004F15C2" w:rsidRPr="004F15C2" w:rsidRDefault="004F15C2" w:rsidP="007D22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C2">
              <w:rPr>
                <w:rFonts w:ascii="Times New Roman" w:hAnsi="Times New Roman" w:cs="Times New Roman"/>
                <w:sz w:val="24"/>
                <w:szCs w:val="24"/>
              </w:rPr>
              <w:t>1122</w:t>
            </w:r>
          </w:p>
        </w:tc>
      </w:tr>
    </w:tbl>
    <w:p w14:paraId="3F53A3ED" w14:textId="77777777" w:rsidR="009C049D" w:rsidRDefault="009C049D" w:rsidP="00731AA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9915F5" w14:textId="77777777" w:rsidR="00731AA6" w:rsidRDefault="00731AA6" w:rsidP="00731AA6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4EC1AD7" w14:textId="77777777" w:rsidR="00731AA6" w:rsidRDefault="00731AA6" w:rsidP="00731AA6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30CE84D8" w14:textId="77777777" w:rsidR="00731AA6" w:rsidRPr="00731AA6" w:rsidRDefault="00731AA6" w:rsidP="00731AA6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DCB2B08" w14:textId="77777777" w:rsidR="00731AA6" w:rsidRPr="009C049D" w:rsidRDefault="00731AA6" w:rsidP="00731AA6">
      <w:pPr>
        <w:jc w:val="center"/>
        <w:rPr>
          <w:rFonts w:asciiTheme="majorBidi" w:hAnsiTheme="majorBidi" w:cstheme="majorBidi"/>
          <w:sz w:val="36"/>
          <w:szCs w:val="36"/>
        </w:rPr>
      </w:pPr>
      <w:r w:rsidRPr="009C049D">
        <w:rPr>
          <w:rFonts w:asciiTheme="majorBidi" w:hAnsiTheme="majorBidi" w:cstheme="majorBidi"/>
          <w:sz w:val="36"/>
          <w:szCs w:val="36"/>
        </w:rPr>
        <w:t>Учебный план</w:t>
      </w:r>
    </w:p>
    <w:p w14:paraId="763EC691" w14:textId="77777777" w:rsidR="00731AA6" w:rsidRPr="009C049D" w:rsidRDefault="00731AA6" w:rsidP="00731AA6">
      <w:pPr>
        <w:jc w:val="center"/>
        <w:rPr>
          <w:rFonts w:asciiTheme="majorBidi" w:hAnsiTheme="majorBidi" w:cstheme="majorBidi"/>
          <w:sz w:val="36"/>
          <w:szCs w:val="36"/>
        </w:rPr>
      </w:pPr>
      <w:r w:rsidRPr="009C049D">
        <w:rPr>
          <w:rFonts w:asciiTheme="majorBidi" w:hAnsiTheme="majorBidi" w:cstheme="majorBidi"/>
          <w:sz w:val="36"/>
          <w:szCs w:val="36"/>
        </w:rPr>
        <w:t>среднего общего образования</w:t>
      </w:r>
    </w:p>
    <w:p w14:paraId="6154A1D5" w14:textId="77777777" w:rsidR="00731AA6" w:rsidRPr="009C049D" w:rsidRDefault="00F64475" w:rsidP="00731AA6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>на 2025-2026</w:t>
      </w:r>
      <w:r w:rsidR="00731AA6" w:rsidRPr="009C049D">
        <w:rPr>
          <w:rFonts w:asciiTheme="majorBidi" w:hAnsiTheme="majorBidi" w:cstheme="majorBidi"/>
          <w:sz w:val="36"/>
          <w:szCs w:val="36"/>
        </w:rPr>
        <w:t xml:space="preserve"> учебный год.</w:t>
      </w:r>
    </w:p>
    <w:p w14:paraId="06D15DA5" w14:textId="77777777" w:rsidR="00731AA6" w:rsidRPr="009C049D" w:rsidRDefault="00731AA6" w:rsidP="00731AA6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290240AF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67846D3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F41F0E8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FC3CF77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5FB0A9C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5AD2B83F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0F31DDB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9CD33A5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0434006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EFBDC0E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F35CF92" w14:textId="77777777" w:rsidR="00731AA6" w:rsidRDefault="00731AA6" w:rsidP="00731AA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Кашарский муниципальный район, Ростовская область</w:t>
      </w:r>
    </w:p>
    <w:p w14:paraId="1E68C4AB" w14:textId="77777777" w:rsidR="00F93659" w:rsidRPr="00BA255F" w:rsidRDefault="00F64475" w:rsidP="00731AA6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2025</w:t>
      </w:r>
    </w:p>
    <w:p w14:paraId="344DA98A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226DEFAC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6E905978" w14:textId="77777777"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7F4B3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Верхнемакеевская средняя общеобразовательная школа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12.08.2022 № 732 «О внесении изменений в федеральный государственный образовательный стандарт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32C55571" w14:textId="77777777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D4A85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Верхнемакеевская средняя общеобразовательная школа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576BABD6" w14:textId="7777777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7D4A85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Верхнемакеевская средняя общеобразовательная школа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CE5FFE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CE5FFE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64475" w:rsidRPr="00CE5FFE">
        <w:rPr>
          <w:rFonts w:asciiTheme="majorBidi" w:hAnsiTheme="majorBidi" w:cstheme="majorBidi"/>
          <w:sz w:val="28"/>
          <w:szCs w:val="28"/>
        </w:rPr>
        <w:t>01.09.2025</w:t>
      </w:r>
      <w:r w:rsidRPr="00CE5FFE">
        <w:rPr>
          <w:rFonts w:asciiTheme="majorBidi" w:hAnsiTheme="majorBidi" w:cstheme="majorBidi"/>
          <w:sz w:val="28"/>
          <w:szCs w:val="28"/>
        </w:rPr>
        <w:t xml:space="preserve"> </w:t>
      </w:r>
      <w:r w:rsidRPr="00CE5FFE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F64475" w:rsidRPr="00CE5FFE">
        <w:rPr>
          <w:rFonts w:asciiTheme="majorBidi" w:hAnsiTheme="majorBidi" w:cstheme="majorBidi"/>
          <w:sz w:val="28"/>
          <w:szCs w:val="28"/>
        </w:rPr>
        <w:t>26.05.2026</w:t>
      </w:r>
      <w:r w:rsidRPr="00CE5FFE">
        <w:rPr>
          <w:rFonts w:asciiTheme="majorBidi" w:hAnsiTheme="majorBidi" w:cstheme="majorBidi"/>
          <w:sz w:val="28"/>
          <w:szCs w:val="28"/>
        </w:rPr>
        <w:t>.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p w14:paraId="58AC1E23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5E0D060C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34ADD254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proofErr w:type="gramStart"/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</w:t>
      </w:r>
      <w:proofErr w:type="gramEnd"/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B6A9D70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142678A7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</w:t>
      </w:r>
      <w:r w:rsidR="007D4A85">
        <w:rPr>
          <w:rStyle w:val="markedcontent"/>
          <w:rFonts w:asciiTheme="majorBidi" w:hAnsiTheme="majorBidi" w:cstheme="majorBidi"/>
          <w:sz w:val="28"/>
          <w:szCs w:val="28"/>
        </w:rPr>
        <w:t>ющихся, может быть использовано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 проведение учебных занятий, обеспечивающих различные интересы обучающихся</w:t>
      </w:r>
    </w:p>
    <w:p w14:paraId="22EF6387" w14:textId="77777777" w:rsidR="008E0553" w:rsidRDefault="00BF0C5B" w:rsidP="00CC17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7D4A85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Верхнемакеевская средняя общеобразовательная школа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proofErr w:type="gramStart"/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proofErr w:type="gramEnd"/>
      <w:r w:rsidR="00CC1719">
        <w:rPr>
          <w:rFonts w:asciiTheme="majorBidi" w:hAnsiTheme="majorBidi" w:cstheme="majorBidi"/>
          <w:sz w:val="28"/>
          <w:szCs w:val="28"/>
        </w:rPr>
        <w:t>.</w:t>
      </w:r>
    </w:p>
    <w:p w14:paraId="54CA091C" w14:textId="77777777" w:rsidR="00CC1719" w:rsidRPr="008E0553" w:rsidRDefault="00CC1719" w:rsidP="00CC17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10-м</w:t>
      </w:r>
      <w:r w:rsidR="007D4A85">
        <w:rPr>
          <w:rStyle w:val="markedcontent"/>
          <w:rFonts w:asciiTheme="majorBidi" w:hAnsiTheme="majorBidi" w:cstheme="majorBidi"/>
          <w:sz w:val="28"/>
          <w:szCs w:val="28"/>
        </w:rPr>
        <w:t xml:space="preserve"> и 11-м классах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реализуется технологический (инженерный) профиль (с углубленным изучением математики и физики). Технологический профиль ориентирован на производственную, инженерную и информационную сферы деятельности.</w:t>
      </w:r>
    </w:p>
    <w:p w14:paraId="65CC538E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7D4A85">
        <w:rPr>
          <w:rStyle w:val="markedcontent"/>
          <w:rFonts w:asciiTheme="majorBidi" w:hAnsiTheme="majorBidi" w:cstheme="majorBidi"/>
          <w:sz w:val="28"/>
          <w:szCs w:val="28"/>
        </w:rPr>
        <w:t>не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AAE6D5D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40A66F83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</w:t>
      </w:r>
      <w:r w:rsidR="007D4A85">
        <w:rPr>
          <w:rStyle w:val="markedcontent"/>
          <w:rFonts w:asciiTheme="majorBidi" w:hAnsiTheme="majorBidi" w:cstheme="majorBidi"/>
          <w:sz w:val="28"/>
          <w:szCs w:val="28"/>
        </w:rPr>
        <w:t>тестация обучающихся за полугодие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4C10CF8D" w14:textId="77777777" w:rsidR="007D4A85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B801D8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B801D8" w:rsidRPr="00B801D8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B801D8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14:paraId="3BF741B2" w14:textId="77777777" w:rsidR="002A30AC" w:rsidRDefault="002A30AC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содержит 17 учебных предметов, 3 из них – алгебра, геометрия и физика – изучаются на углубленном уровне.</w:t>
      </w:r>
    </w:p>
    <w:p w14:paraId="17A00B9B" w14:textId="77777777" w:rsidR="004141D3" w:rsidRPr="006E1004" w:rsidRDefault="0045707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457075">
        <w:rPr>
          <w:rStyle w:val="markedcontent"/>
          <w:rFonts w:asciiTheme="majorBidi" w:hAnsiTheme="majorBidi" w:cstheme="majorBidi"/>
          <w:sz w:val="28"/>
          <w:szCs w:val="28"/>
        </w:rPr>
        <w:t>Часы учебного плана</w:t>
      </w:r>
      <w:r w:rsidR="006D6035" w:rsidRPr="00457075">
        <w:rPr>
          <w:rStyle w:val="markedcontent"/>
          <w:rFonts w:asciiTheme="majorBidi" w:hAnsiTheme="majorBidi" w:cstheme="majorBidi"/>
          <w:sz w:val="28"/>
          <w:szCs w:val="28"/>
        </w:rPr>
        <w:t xml:space="preserve"> из части, формируемой участниками</w:t>
      </w:r>
      <w:r w:rsidR="004141D3" w:rsidRPr="00457075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D6035" w:rsidRPr="00457075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</w:t>
      </w:r>
      <w:r w:rsidRPr="00457075">
        <w:rPr>
          <w:rStyle w:val="markedcontent"/>
          <w:rFonts w:asciiTheme="majorBidi" w:hAnsiTheme="majorBidi" w:cstheme="majorBidi"/>
          <w:sz w:val="28"/>
          <w:szCs w:val="28"/>
        </w:rPr>
        <w:t>по заявлениям родителей и учеников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направлены на углубление отдельных предметов.</w:t>
      </w:r>
      <w:r w:rsidR="00F64475">
        <w:rPr>
          <w:rStyle w:val="markedcontent"/>
          <w:rFonts w:asciiTheme="majorBidi" w:hAnsiTheme="majorBidi" w:cstheme="majorBidi"/>
          <w:sz w:val="28"/>
          <w:szCs w:val="28"/>
        </w:rPr>
        <w:t xml:space="preserve"> В 2025-2026</w:t>
      </w:r>
      <w:r w:rsidR="002A30AC">
        <w:rPr>
          <w:rStyle w:val="markedcontent"/>
          <w:rFonts w:asciiTheme="majorBidi" w:hAnsiTheme="majorBidi" w:cstheme="majorBidi"/>
          <w:sz w:val="28"/>
          <w:szCs w:val="28"/>
        </w:rPr>
        <w:t xml:space="preserve"> учебном году </w:t>
      </w:r>
      <w:r w:rsidR="002A30AC" w:rsidRPr="00611F56">
        <w:rPr>
          <w:rStyle w:val="markedcontent"/>
          <w:rFonts w:asciiTheme="majorBidi" w:hAnsiTheme="majorBidi" w:cstheme="majorBidi"/>
          <w:sz w:val="28"/>
          <w:szCs w:val="28"/>
        </w:rPr>
        <w:t>выделен 1 час на изучение астрономии в 11 классе</w:t>
      </w:r>
      <w:r w:rsidR="00995BAE" w:rsidRPr="00611F56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1E9E6CA" w14:textId="77777777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аттестация проходит на последней учебной неделе </w:t>
      </w:r>
      <w:r w:rsidR="00B801D8">
        <w:rPr>
          <w:rStyle w:val="markedcontent"/>
          <w:rFonts w:asciiTheme="majorBidi" w:hAnsiTheme="majorBidi" w:cstheme="majorBidi"/>
          <w:sz w:val="28"/>
          <w:szCs w:val="28"/>
        </w:rPr>
        <w:t>полугодия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7D4A85">
        <w:rPr>
          <w:rStyle w:val="markedcontent"/>
          <w:rFonts w:asciiTheme="majorBidi" w:hAnsiTheme="majorBidi" w:cstheme="majorBidi"/>
          <w:sz w:val="28"/>
          <w:szCs w:val="28"/>
        </w:rPr>
        <w:t>МБОУ Верхнемакеевская СОШ</w:t>
      </w:r>
      <w:r w:rsidR="00F64475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3547B70A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1B45C497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E93930B" w14:textId="77777777" w:rsidR="007D4A85" w:rsidRDefault="007D4A85" w:rsidP="00995BAE">
      <w:pPr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5E7D040E" w14:textId="77777777" w:rsidR="007D4A85" w:rsidRDefault="007D4A85" w:rsidP="00B348FD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7D117EF9" w14:textId="77777777" w:rsidR="00BE0CF4" w:rsidRPr="00B348FD" w:rsidRDefault="009C049D" w:rsidP="00B348FD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F60A00" w:rsidRPr="00B348FD">
        <w:rPr>
          <w:rStyle w:val="markedcontent"/>
          <w:rFonts w:ascii="Times New Roman" w:hAnsi="Times New Roman" w:cs="Times New Roman"/>
          <w:sz w:val="28"/>
          <w:szCs w:val="28"/>
        </w:rPr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02"/>
        <w:gridCol w:w="30"/>
        <w:gridCol w:w="3132"/>
        <w:gridCol w:w="1508"/>
        <w:gridCol w:w="1567"/>
      </w:tblGrid>
      <w:tr w:rsidR="009C0CC9" w:rsidRPr="00B348FD" w14:paraId="06072887" w14:textId="77777777" w:rsidTr="00995BAE">
        <w:tc>
          <w:tcPr>
            <w:tcW w:w="3132" w:type="dxa"/>
            <w:gridSpan w:val="2"/>
            <w:vMerge w:val="restart"/>
            <w:shd w:val="clear" w:color="auto" w:fill="D9D9D9"/>
          </w:tcPr>
          <w:p w14:paraId="23411A42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132" w:type="dxa"/>
            <w:vMerge w:val="restart"/>
            <w:shd w:val="clear" w:color="auto" w:fill="D9D9D9"/>
          </w:tcPr>
          <w:p w14:paraId="13991CF0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3075" w:type="dxa"/>
            <w:gridSpan w:val="2"/>
            <w:shd w:val="clear" w:color="auto" w:fill="D9D9D9"/>
          </w:tcPr>
          <w:p w14:paraId="73F7D72F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9C0CC9" w:rsidRPr="00B348FD" w14:paraId="3FF5374C" w14:textId="77777777" w:rsidTr="00995BAE">
        <w:tc>
          <w:tcPr>
            <w:tcW w:w="3132" w:type="dxa"/>
            <w:gridSpan w:val="2"/>
            <w:vMerge/>
          </w:tcPr>
          <w:p w14:paraId="5BAA7FA9" w14:textId="77777777" w:rsidR="009C0CC9" w:rsidRPr="00B348FD" w:rsidRDefault="009C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vMerge/>
          </w:tcPr>
          <w:p w14:paraId="36F04E36" w14:textId="77777777" w:rsidR="009C0CC9" w:rsidRPr="00B348FD" w:rsidRDefault="009C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D9D9D9"/>
          </w:tcPr>
          <w:p w14:paraId="3BF542F6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A7CDE" w:rsidRPr="00B34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567" w:type="dxa"/>
            <w:shd w:val="clear" w:color="auto" w:fill="D9D9D9"/>
          </w:tcPr>
          <w:p w14:paraId="4B16ACEF" w14:textId="77777777" w:rsidR="009C0CC9" w:rsidRPr="00B348FD" w:rsidRDefault="00580D4A" w:rsidP="009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B768A" w:rsidRPr="00B34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 </w:t>
            </w:r>
          </w:p>
        </w:tc>
      </w:tr>
      <w:tr w:rsidR="009C0CC9" w:rsidRPr="00B348FD" w14:paraId="56C13E14" w14:textId="77777777" w:rsidTr="00995BAE">
        <w:tc>
          <w:tcPr>
            <w:tcW w:w="9339" w:type="dxa"/>
            <w:gridSpan w:val="5"/>
            <w:shd w:val="clear" w:color="auto" w:fill="FFFFB3"/>
          </w:tcPr>
          <w:p w14:paraId="3D573CB8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9C0CC9" w:rsidRPr="00B348FD" w14:paraId="6692C447" w14:textId="77777777" w:rsidTr="00995BAE">
        <w:tc>
          <w:tcPr>
            <w:tcW w:w="3132" w:type="dxa"/>
            <w:gridSpan w:val="2"/>
            <w:vMerge w:val="restart"/>
          </w:tcPr>
          <w:p w14:paraId="4E7759EF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32" w:type="dxa"/>
          </w:tcPr>
          <w:p w14:paraId="53C20967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08" w:type="dxa"/>
          </w:tcPr>
          <w:p w14:paraId="55EF9D9E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14:paraId="647E9122" w14:textId="77777777" w:rsidR="009C0CC9" w:rsidRPr="00B348FD" w:rsidRDefault="009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0CC9" w:rsidRPr="00B348FD" w14:paraId="220AB00F" w14:textId="77777777" w:rsidTr="00995BAE">
        <w:tc>
          <w:tcPr>
            <w:tcW w:w="3132" w:type="dxa"/>
            <w:gridSpan w:val="2"/>
            <w:vMerge/>
          </w:tcPr>
          <w:p w14:paraId="2780CC75" w14:textId="77777777" w:rsidR="009C0CC9" w:rsidRPr="00B348FD" w:rsidRDefault="009C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1330773A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08" w:type="dxa"/>
          </w:tcPr>
          <w:p w14:paraId="455AB3ED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</w:tcPr>
          <w:p w14:paraId="43B56C5B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0CC9" w:rsidRPr="00B348FD" w14:paraId="744332F9" w14:textId="77777777" w:rsidTr="00995BAE">
        <w:tc>
          <w:tcPr>
            <w:tcW w:w="3132" w:type="dxa"/>
            <w:gridSpan w:val="2"/>
          </w:tcPr>
          <w:p w14:paraId="0F10F07E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132" w:type="dxa"/>
          </w:tcPr>
          <w:p w14:paraId="17E6B85D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508" w:type="dxa"/>
          </w:tcPr>
          <w:p w14:paraId="093B902B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</w:tcPr>
          <w:p w14:paraId="4D1686EE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0CC9" w:rsidRPr="00B348FD" w14:paraId="24BCBCA7" w14:textId="77777777" w:rsidTr="00995BAE">
        <w:tc>
          <w:tcPr>
            <w:tcW w:w="3132" w:type="dxa"/>
            <w:gridSpan w:val="2"/>
            <w:vMerge w:val="restart"/>
          </w:tcPr>
          <w:p w14:paraId="5107647B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32" w:type="dxa"/>
          </w:tcPr>
          <w:p w14:paraId="23A69D6C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Алгебра (углубленный уровень)</w:t>
            </w:r>
          </w:p>
        </w:tc>
        <w:tc>
          <w:tcPr>
            <w:tcW w:w="1508" w:type="dxa"/>
          </w:tcPr>
          <w:p w14:paraId="49F210CD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7" w:type="dxa"/>
          </w:tcPr>
          <w:p w14:paraId="667B56C5" w14:textId="77777777" w:rsidR="009C0CC9" w:rsidRPr="00B348FD" w:rsidRDefault="009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C0CC9" w:rsidRPr="00B348FD" w14:paraId="1361DE0E" w14:textId="77777777" w:rsidTr="00995BAE">
        <w:tc>
          <w:tcPr>
            <w:tcW w:w="3132" w:type="dxa"/>
            <w:gridSpan w:val="2"/>
            <w:vMerge/>
          </w:tcPr>
          <w:p w14:paraId="779E1A85" w14:textId="77777777" w:rsidR="009C0CC9" w:rsidRPr="00B348FD" w:rsidRDefault="009C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076C67F1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Геометрия (углубленный уровень)</w:t>
            </w:r>
          </w:p>
        </w:tc>
        <w:tc>
          <w:tcPr>
            <w:tcW w:w="1508" w:type="dxa"/>
          </w:tcPr>
          <w:p w14:paraId="64DC3355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7" w:type="dxa"/>
          </w:tcPr>
          <w:p w14:paraId="6EAA3937" w14:textId="77777777" w:rsidR="009C0CC9" w:rsidRPr="00B348FD" w:rsidRDefault="009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C0CC9" w:rsidRPr="00B348FD" w14:paraId="3C8DBF45" w14:textId="77777777" w:rsidTr="00995BAE">
        <w:tc>
          <w:tcPr>
            <w:tcW w:w="3132" w:type="dxa"/>
            <w:gridSpan w:val="2"/>
            <w:vMerge/>
          </w:tcPr>
          <w:p w14:paraId="2C90884B" w14:textId="77777777" w:rsidR="009C0CC9" w:rsidRPr="00B348FD" w:rsidRDefault="009C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3FC96A7B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 (углубленный уровень)</w:t>
            </w:r>
          </w:p>
        </w:tc>
        <w:tc>
          <w:tcPr>
            <w:tcW w:w="1508" w:type="dxa"/>
          </w:tcPr>
          <w:p w14:paraId="2D06C43B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14:paraId="77A2D336" w14:textId="77777777" w:rsidR="009C0CC9" w:rsidRPr="00B348FD" w:rsidRDefault="009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0CC9" w:rsidRPr="00B348FD" w14:paraId="427A3E3A" w14:textId="77777777" w:rsidTr="00995BAE">
        <w:tc>
          <w:tcPr>
            <w:tcW w:w="3132" w:type="dxa"/>
            <w:gridSpan w:val="2"/>
            <w:vMerge/>
          </w:tcPr>
          <w:p w14:paraId="24EF8F43" w14:textId="77777777" w:rsidR="009C0CC9" w:rsidRPr="00B348FD" w:rsidRDefault="009C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1557C4F9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08" w:type="dxa"/>
          </w:tcPr>
          <w:p w14:paraId="632C50CF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14:paraId="3624F290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768A" w:rsidRPr="00B348FD" w14:paraId="38A7C77B" w14:textId="77777777" w:rsidTr="00995BAE">
        <w:tc>
          <w:tcPr>
            <w:tcW w:w="3132" w:type="dxa"/>
            <w:gridSpan w:val="2"/>
            <w:vMerge w:val="restart"/>
          </w:tcPr>
          <w:p w14:paraId="66B20E96" w14:textId="77777777" w:rsidR="004B768A" w:rsidRPr="00B348FD" w:rsidRDefault="004B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32" w:type="dxa"/>
          </w:tcPr>
          <w:p w14:paraId="57E67053" w14:textId="77777777" w:rsidR="004B768A" w:rsidRPr="00B348FD" w:rsidRDefault="004B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508" w:type="dxa"/>
          </w:tcPr>
          <w:p w14:paraId="3E700635" w14:textId="77777777" w:rsidR="004B768A" w:rsidRPr="00B348FD" w:rsidRDefault="004B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14:paraId="6AAAE1DD" w14:textId="77777777" w:rsidR="004B768A" w:rsidRPr="00B348FD" w:rsidRDefault="004B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768A" w:rsidRPr="00B348FD" w14:paraId="7F430B93" w14:textId="77777777" w:rsidTr="00995BAE">
        <w:tc>
          <w:tcPr>
            <w:tcW w:w="3132" w:type="dxa"/>
            <w:gridSpan w:val="2"/>
            <w:vMerge/>
          </w:tcPr>
          <w:p w14:paraId="179C9E9D" w14:textId="77777777" w:rsidR="004B768A" w:rsidRPr="00B348FD" w:rsidRDefault="004B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6E7DBA35" w14:textId="77777777" w:rsidR="004B768A" w:rsidRPr="00B348FD" w:rsidRDefault="004B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08" w:type="dxa"/>
          </w:tcPr>
          <w:p w14:paraId="685D86E7" w14:textId="77777777" w:rsidR="004B768A" w:rsidRPr="00B348FD" w:rsidRDefault="004B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14:paraId="670D2B4D" w14:textId="77777777" w:rsidR="004B768A" w:rsidRPr="00B348FD" w:rsidRDefault="004B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B768A" w:rsidRPr="00B348FD" w14:paraId="37DF33D3" w14:textId="77777777" w:rsidTr="00995BAE">
        <w:tc>
          <w:tcPr>
            <w:tcW w:w="3132" w:type="dxa"/>
            <w:gridSpan w:val="2"/>
            <w:vMerge/>
          </w:tcPr>
          <w:p w14:paraId="4A20081A" w14:textId="77777777" w:rsidR="004B768A" w:rsidRPr="00B348FD" w:rsidRDefault="004B7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49E3B778" w14:textId="77777777" w:rsidR="004B768A" w:rsidRPr="00B348FD" w:rsidRDefault="004B7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08" w:type="dxa"/>
          </w:tcPr>
          <w:p w14:paraId="40025142" w14:textId="77777777" w:rsidR="004B768A" w:rsidRPr="00B348FD" w:rsidRDefault="004B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14:paraId="33F42293" w14:textId="77777777" w:rsidR="004B768A" w:rsidRPr="00B348FD" w:rsidRDefault="004B7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0CC9" w:rsidRPr="00B348FD" w14:paraId="091F75AB" w14:textId="77777777" w:rsidTr="00995BAE">
        <w:tc>
          <w:tcPr>
            <w:tcW w:w="3132" w:type="dxa"/>
            <w:gridSpan w:val="2"/>
            <w:vMerge w:val="restart"/>
          </w:tcPr>
          <w:p w14:paraId="08D3F801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Естественно-научные предметы</w:t>
            </w:r>
          </w:p>
        </w:tc>
        <w:tc>
          <w:tcPr>
            <w:tcW w:w="3132" w:type="dxa"/>
          </w:tcPr>
          <w:p w14:paraId="46DDE361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Физика (углубленный уровень)</w:t>
            </w:r>
          </w:p>
        </w:tc>
        <w:tc>
          <w:tcPr>
            <w:tcW w:w="1508" w:type="dxa"/>
          </w:tcPr>
          <w:p w14:paraId="4968CFBD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7" w:type="dxa"/>
          </w:tcPr>
          <w:p w14:paraId="54F654C9" w14:textId="77777777" w:rsidR="009C0CC9" w:rsidRPr="00B348FD" w:rsidRDefault="009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C0CC9" w:rsidRPr="00B348FD" w14:paraId="026305AA" w14:textId="77777777" w:rsidTr="00995BAE">
        <w:tc>
          <w:tcPr>
            <w:tcW w:w="3132" w:type="dxa"/>
            <w:gridSpan w:val="2"/>
            <w:vMerge/>
          </w:tcPr>
          <w:p w14:paraId="16F1E203" w14:textId="77777777" w:rsidR="009C0CC9" w:rsidRPr="00B348FD" w:rsidRDefault="009C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58784C1A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08" w:type="dxa"/>
          </w:tcPr>
          <w:p w14:paraId="1A0C786F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14:paraId="6B74FEE2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0CC9" w:rsidRPr="00B348FD" w14:paraId="7D239FA7" w14:textId="77777777" w:rsidTr="00995BAE">
        <w:tc>
          <w:tcPr>
            <w:tcW w:w="3132" w:type="dxa"/>
            <w:gridSpan w:val="2"/>
            <w:vMerge/>
          </w:tcPr>
          <w:p w14:paraId="2BDCEB0E" w14:textId="77777777" w:rsidR="009C0CC9" w:rsidRPr="00B348FD" w:rsidRDefault="009C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55323694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508" w:type="dxa"/>
          </w:tcPr>
          <w:p w14:paraId="0264A8FB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14:paraId="6AB35729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0CC9" w:rsidRPr="00B348FD" w14:paraId="607043F1" w14:textId="77777777" w:rsidTr="00995BAE">
        <w:tc>
          <w:tcPr>
            <w:tcW w:w="3132" w:type="dxa"/>
            <w:gridSpan w:val="2"/>
            <w:vMerge w:val="restart"/>
          </w:tcPr>
          <w:p w14:paraId="5AB0BFC1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132" w:type="dxa"/>
          </w:tcPr>
          <w:p w14:paraId="49B93324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08" w:type="dxa"/>
          </w:tcPr>
          <w:p w14:paraId="60EBD8B9" w14:textId="77777777" w:rsidR="009C0CC9" w:rsidRPr="00B348FD" w:rsidRDefault="00F6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7" w:type="dxa"/>
          </w:tcPr>
          <w:p w14:paraId="52E61995" w14:textId="77777777" w:rsidR="009C0CC9" w:rsidRPr="00B348FD" w:rsidRDefault="00F64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0CC9" w:rsidRPr="00B348FD" w14:paraId="40397A62" w14:textId="77777777" w:rsidTr="00995BAE">
        <w:tc>
          <w:tcPr>
            <w:tcW w:w="3132" w:type="dxa"/>
            <w:gridSpan w:val="2"/>
            <w:vMerge/>
          </w:tcPr>
          <w:p w14:paraId="4DEB5415" w14:textId="77777777" w:rsidR="009C0CC9" w:rsidRPr="00B348FD" w:rsidRDefault="009C0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14:paraId="58059A2C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="00995BAE">
              <w:rPr>
                <w:rFonts w:ascii="Times New Roman" w:hAnsi="Times New Roman" w:cs="Times New Roman"/>
                <w:sz w:val="24"/>
                <w:szCs w:val="24"/>
              </w:rPr>
              <w:t>ы безопасности и защиты Родины</w:t>
            </w:r>
          </w:p>
        </w:tc>
        <w:tc>
          <w:tcPr>
            <w:tcW w:w="1508" w:type="dxa"/>
          </w:tcPr>
          <w:p w14:paraId="69F85D14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14:paraId="7817B2F6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0CC9" w:rsidRPr="00B348FD" w14:paraId="664C3AA7" w14:textId="77777777" w:rsidTr="00995BAE">
        <w:tc>
          <w:tcPr>
            <w:tcW w:w="3132" w:type="dxa"/>
            <w:gridSpan w:val="2"/>
          </w:tcPr>
          <w:p w14:paraId="7818D48B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3132" w:type="dxa"/>
          </w:tcPr>
          <w:p w14:paraId="6B9EDB9E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1508" w:type="dxa"/>
          </w:tcPr>
          <w:p w14:paraId="485C37CE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14:paraId="14D5B9F9" w14:textId="77777777" w:rsidR="009C0CC9" w:rsidRPr="00B348FD" w:rsidRDefault="00995B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33674" w:rsidRPr="00B348FD" w14:paraId="6E6110FC" w14:textId="77777777" w:rsidTr="00995BAE">
        <w:tc>
          <w:tcPr>
            <w:tcW w:w="3132" w:type="dxa"/>
            <w:gridSpan w:val="2"/>
          </w:tcPr>
          <w:p w14:paraId="15731786" w14:textId="77777777" w:rsidR="00333674" w:rsidRPr="00B348FD" w:rsidRDefault="00333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132" w:type="dxa"/>
          </w:tcPr>
          <w:p w14:paraId="7B5A3702" w14:textId="77777777" w:rsidR="00333674" w:rsidRPr="00B348FD" w:rsidRDefault="003336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4EFD44EE" w14:textId="77777777" w:rsidR="00333674" w:rsidRPr="00333674" w:rsidRDefault="0033367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3367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33</w:t>
            </w:r>
          </w:p>
        </w:tc>
        <w:tc>
          <w:tcPr>
            <w:tcW w:w="1567" w:type="dxa"/>
          </w:tcPr>
          <w:p w14:paraId="654A4C61" w14:textId="77777777" w:rsidR="00333674" w:rsidRPr="00333674" w:rsidRDefault="0033367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3367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32</w:t>
            </w:r>
          </w:p>
        </w:tc>
      </w:tr>
      <w:tr w:rsidR="004B768A" w:rsidRPr="00B348FD" w14:paraId="43F77385" w14:textId="77777777" w:rsidTr="00995BAE">
        <w:tc>
          <w:tcPr>
            <w:tcW w:w="9339" w:type="dxa"/>
            <w:gridSpan w:val="5"/>
            <w:shd w:val="clear" w:color="auto" w:fill="FFFFB3"/>
          </w:tcPr>
          <w:p w14:paraId="1CD57508" w14:textId="77777777" w:rsidR="004B768A" w:rsidRPr="00B348FD" w:rsidRDefault="004B768A" w:rsidP="0045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B768A" w:rsidRPr="00B348FD" w14:paraId="70A4F992" w14:textId="77777777" w:rsidTr="00995BAE">
        <w:tc>
          <w:tcPr>
            <w:tcW w:w="3102" w:type="dxa"/>
            <w:shd w:val="clear" w:color="auto" w:fill="D9D9D9"/>
          </w:tcPr>
          <w:p w14:paraId="07179754" w14:textId="77777777" w:rsidR="004B768A" w:rsidRPr="00B348FD" w:rsidRDefault="004B768A" w:rsidP="00457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3162" w:type="dxa"/>
            <w:gridSpan w:val="2"/>
            <w:shd w:val="clear" w:color="auto" w:fill="D9D9D9"/>
          </w:tcPr>
          <w:p w14:paraId="2F15151C" w14:textId="77777777" w:rsidR="004B768A" w:rsidRPr="00B348FD" w:rsidRDefault="004B768A" w:rsidP="00457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shd w:val="clear" w:color="auto" w:fill="D9D9D9"/>
          </w:tcPr>
          <w:p w14:paraId="56D7915C" w14:textId="77777777" w:rsidR="004B768A" w:rsidRPr="00B348FD" w:rsidRDefault="004B768A" w:rsidP="00457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D9D9D9"/>
          </w:tcPr>
          <w:p w14:paraId="26F06D7C" w14:textId="77777777" w:rsidR="004B768A" w:rsidRPr="00B348FD" w:rsidRDefault="004B768A" w:rsidP="004570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68A" w:rsidRPr="00B348FD" w14:paraId="56395B3B" w14:textId="77777777" w:rsidTr="00995BAE">
        <w:tc>
          <w:tcPr>
            <w:tcW w:w="3102" w:type="dxa"/>
          </w:tcPr>
          <w:p w14:paraId="040759D8" w14:textId="77777777" w:rsidR="004B768A" w:rsidRPr="00F64475" w:rsidRDefault="00995BAE" w:rsidP="0045707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644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Астрономия </w:t>
            </w:r>
          </w:p>
        </w:tc>
        <w:tc>
          <w:tcPr>
            <w:tcW w:w="3162" w:type="dxa"/>
            <w:gridSpan w:val="2"/>
          </w:tcPr>
          <w:p w14:paraId="290E5410" w14:textId="77777777" w:rsidR="004B768A" w:rsidRPr="00B348FD" w:rsidRDefault="004B768A" w:rsidP="0045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</w:tcPr>
          <w:p w14:paraId="25BBC42E" w14:textId="77777777" w:rsidR="004B768A" w:rsidRPr="00B348FD" w:rsidRDefault="00F64475" w:rsidP="0045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7" w:type="dxa"/>
          </w:tcPr>
          <w:p w14:paraId="2F61CE70" w14:textId="77777777" w:rsidR="004B768A" w:rsidRPr="00B348FD" w:rsidRDefault="00F64475" w:rsidP="00457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0CC9" w:rsidRPr="00B348FD" w14:paraId="017AD461" w14:textId="77777777" w:rsidTr="00995BAE">
        <w:tc>
          <w:tcPr>
            <w:tcW w:w="6264" w:type="dxa"/>
            <w:gridSpan w:val="3"/>
            <w:shd w:val="clear" w:color="auto" w:fill="00FF00"/>
          </w:tcPr>
          <w:p w14:paraId="716DB747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508" w:type="dxa"/>
            <w:shd w:val="clear" w:color="auto" w:fill="00FF00"/>
          </w:tcPr>
          <w:p w14:paraId="191D1EA0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7" w:type="dxa"/>
            <w:shd w:val="clear" w:color="auto" w:fill="00FF00"/>
          </w:tcPr>
          <w:p w14:paraId="0D2C8F1C" w14:textId="77777777" w:rsidR="009C0CC9" w:rsidRPr="00B348FD" w:rsidRDefault="00B3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C0CC9" w:rsidRPr="00B348FD" w14:paraId="4271D067" w14:textId="77777777" w:rsidTr="00995BAE">
        <w:tc>
          <w:tcPr>
            <w:tcW w:w="6264" w:type="dxa"/>
            <w:gridSpan w:val="3"/>
            <w:shd w:val="clear" w:color="auto" w:fill="FCE3FC"/>
          </w:tcPr>
          <w:p w14:paraId="60325159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508" w:type="dxa"/>
            <w:shd w:val="clear" w:color="auto" w:fill="FCE3FC"/>
          </w:tcPr>
          <w:p w14:paraId="0567A172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67" w:type="dxa"/>
            <w:shd w:val="clear" w:color="auto" w:fill="FCE3FC"/>
          </w:tcPr>
          <w:p w14:paraId="73A956BF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9C0CC9" w:rsidRPr="00B348FD" w14:paraId="4A8A373C" w14:textId="77777777" w:rsidTr="00995BAE">
        <w:tc>
          <w:tcPr>
            <w:tcW w:w="6264" w:type="dxa"/>
            <w:gridSpan w:val="3"/>
            <w:shd w:val="clear" w:color="auto" w:fill="FCE3FC"/>
          </w:tcPr>
          <w:p w14:paraId="2354D25E" w14:textId="77777777" w:rsidR="009C0CC9" w:rsidRPr="00B348FD" w:rsidRDefault="00580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1508" w:type="dxa"/>
            <w:shd w:val="clear" w:color="auto" w:fill="FCE3FC"/>
          </w:tcPr>
          <w:p w14:paraId="0817168D" w14:textId="77777777" w:rsidR="009C0CC9" w:rsidRPr="00B348FD" w:rsidRDefault="00580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567" w:type="dxa"/>
            <w:shd w:val="clear" w:color="auto" w:fill="FCE3FC"/>
          </w:tcPr>
          <w:p w14:paraId="78C8CDC0" w14:textId="77777777" w:rsidR="009C0CC9" w:rsidRPr="00B348FD" w:rsidRDefault="00B348FD" w:rsidP="00B348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8FD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</w:tr>
    </w:tbl>
    <w:p w14:paraId="3375D5A2" w14:textId="77777777" w:rsidR="004B768A" w:rsidRDefault="004B768A" w:rsidP="004B768A"/>
    <w:sectPr w:rsidR="004B768A" w:rsidSect="00B801D8">
      <w:pgSz w:w="11900" w:h="1682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65EAB"/>
    <w:rsid w:val="001943AC"/>
    <w:rsid w:val="001A682B"/>
    <w:rsid w:val="001A68E1"/>
    <w:rsid w:val="001A75C4"/>
    <w:rsid w:val="001A779A"/>
    <w:rsid w:val="001B1213"/>
    <w:rsid w:val="001B4302"/>
    <w:rsid w:val="001C018B"/>
    <w:rsid w:val="00217E91"/>
    <w:rsid w:val="00224750"/>
    <w:rsid w:val="00226645"/>
    <w:rsid w:val="00270402"/>
    <w:rsid w:val="00284FF2"/>
    <w:rsid w:val="0029622C"/>
    <w:rsid w:val="00297A59"/>
    <w:rsid w:val="002A0BC3"/>
    <w:rsid w:val="002A12FF"/>
    <w:rsid w:val="002A30AC"/>
    <w:rsid w:val="002A5D25"/>
    <w:rsid w:val="002C3030"/>
    <w:rsid w:val="002E245D"/>
    <w:rsid w:val="002F787C"/>
    <w:rsid w:val="00304E84"/>
    <w:rsid w:val="0030678A"/>
    <w:rsid w:val="0031079C"/>
    <w:rsid w:val="00321939"/>
    <w:rsid w:val="00333674"/>
    <w:rsid w:val="00344318"/>
    <w:rsid w:val="00347054"/>
    <w:rsid w:val="003746B2"/>
    <w:rsid w:val="00374FEA"/>
    <w:rsid w:val="003963BA"/>
    <w:rsid w:val="003A7E5F"/>
    <w:rsid w:val="003B7AB9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57075"/>
    <w:rsid w:val="004652A1"/>
    <w:rsid w:val="00467EF7"/>
    <w:rsid w:val="00473B54"/>
    <w:rsid w:val="004A5E74"/>
    <w:rsid w:val="004A7CDE"/>
    <w:rsid w:val="004B1542"/>
    <w:rsid w:val="004B768A"/>
    <w:rsid w:val="004E028C"/>
    <w:rsid w:val="004E2FF3"/>
    <w:rsid w:val="004E4A78"/>
    <w:rsid w:val="004F15C2"/>
    <w:rsid w:val="004F46DC"/>
    <w:rsid w:val="00502D31"/>
    <w:rsid w:val="00543B77"/>
    <w:rsid w:val="005472C1"/>
    <w:rsid w:val="00564E8B"/>
    <w:rsid w:val="00580D4A"/>
    <w:rsid w:val="005B15BC"/>
    <w:rsid w:val="005C0944"/>
    <w:rsid w:val="005F6A49"/>
    <w:rsid w:val="00611F56"/>
    <w:rsid w:val="00612CC9"/>
    <w:rsid w:val="006136E4"/>
    <w:rsid w:val="00613F43"/>
    <w:rsid w:val="0061648B"/>
    <w:rsid w:val="00632702"/>
    <w:rsid w:val="00641000"/>
    <w:rsid w:val="006560B5"/>
    <w:rsid w:val="00665E27"/>
    <w:rsid w:val="00672D5E"/>
    <w:rsid w:val="00677FED"/>
    <w:rsid w:val="006A6072"/>
    <w:rsid w:val="006B43E8"/>
    <w:rsid w:val="006B4A27"/>
    <w:rsid w:val="006B6902"/>
    <w:rsid w:val="006C21C9"/>
    <w:rsid w:val="006D6035"/>
    <w:rsid w:val="006E1004"/>
    <w:rsid w:val="007031A8"/>
    <w:rsid w:val="007147B8"/>
    <w:rsid w:val="00731AA6"/>
    <w:rsid w:val="00742DD8"/>
    <w:rsid w:val="00752EAB"/>
    <w:rsid w:val="00771952"/>
    <w:rsid w:val="00787163"/>
    <w:rsid w:val="007B5622"/>
    <w:rsid w:val="007D22E7"/>
    <w:rsid w:val="007D4A85"/>
    <w:rsid w:val="007E3674"/>
    <w:rsid w:val="007E7965"/>
    <w:rsid w:val="007F4B3F"/>
    <w:rsid w:val="00804FE3"/>
    <w:rsid w:val="00806306"/>
    <w:rsid w:val="0081324A"/>
    <w:rsid w:val="008448FF"/>
    <w:rsid w:val="008632FA"/>
    <w:rsid w:val="008829BA"/>
    <w:rsid w:val="008B4198"/>
    <w:rsid w:val="008D740F"/>
    <w:rsid w:val="008E0553"/>
    <w:rsid w:val="008F79EC"/>
    <w:rsid w:val="009207EC"/>
    <w:rsid w:val="00943325"/>
    <w:rsid w:val="00963708"/>
    <w:rsid w:val="0099304C"/>
    <w:rsid w:val="00995BAE"/>
    <w:rsid w:val="00996DF6"/>
    <w:rsid w:val="009B155B"/>
    <w:rsid w:val="009B229E"/>
    <w:rsid w:val="009B6A45"/>
    <w:rsid w:val="009C049D"/>
    <w:rsid w:val="009C0CC9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14F40"/>
    <w:rsid w:val="00B348FD"/>
    <w:rsid w:val="00B409D3"/>
    <w:rsid w:val="00B47A20"/>
    <w:rsid w:val="00B47E19"/>
    <w:rsid w:val="00B54321"/>
    <w:rsid w:val="00B55BA0"/>
    <w:rsid w:val="00B645AA"/>
    <w:rsid w:val="00B64ADE"/>
    <w:rsid w:val="00B801D8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003EA"/>
    <w:rsid w:val="00C10C42"/>
    <w:rsid w:val="00C300D7"/>
    <w:rsid w:val="00C521EF"/>
    <w:rsid w:val="00C70729"/>
    <w:rsid w:val="00C72A73"/>
    <w:rsid w:val="00C91579"/>
    <w:rsid w:val="00CA5D63"/>
    <w:rsid w:val="00CB6C10"/>
    <w:rsid w:val="00CC1719"/>
    <w:rsid w:val="00CE5FFE"/>
    <w:rsid w:val="00D0701D"/>
    <w:rsid w:val="00D07CCC"/>
    <w:rsid w:val="00D14121"/>
    <w:rsid w:val="00D16267"/>
    <w:rsid w:val="00D213E7"/>
    <w:rsid w:val="00D339A5"/>
    <w:rsid w:val="00D40612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30E1"/>
    <w:rsid w:val="00E831EA"/>
    <w:rsid w:val="00E8602F"/>
    <w:rsid w:val="00EA1496"/>
    <w:rsid w:val="00EE0C26"/>
    <w:rsid w:val="00EF3708"/>
    <w:rsid w:val="00F22BB1"/>
    <w:rsid w:val="00F23C59"/>
    <w:rsid w:val="00F33B03"/>
    <w:rsid w:val="00F35982"/>
    <w:rsid w:val="00F41C65"/>
    <w:rsid w:val="00F47DBB"/>
    <w:rsid w:val="00F60A00"/>
    <w:rsid w:val="00F64475"/>
    <w:rsid w:val="00F657C2"/>
    <w:rsid w:val="00F70460"/>
    <w:rsid w:val="00F73DCA"/>
    <w:rsid w:val="00F75A7C"/>
    <w:rsid w:val="00F93659"/>
    <w:rsid w:val="00FA0464"/>
    <w:rsid w:val="00FB2281"/>
    <w:rsid w:val="00FB68DC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D17B"/>
  <w15:docId w15:val="{439B8B78-C303-40ED-9AD7-848F2D51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Grid Table Light"/>
    <w:basedOn w:val="a1"/>
    <w:uiPriority w:val="40"/>
    <w:rsid w:val="00B801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13</Pages>
  <Words>2599</Words>
  <Characters>14816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27</cp:revision>
  <cp:lastPrinted>2024-08-28T11:19:00Z</cp:lastPrinted>
  <dcterms:created xsi:type="dcterms:W3CDTF">2023-06-22T09:49:00Z</dcterms:created>
  <dcterms:modified xsi:type="dcterms:W3CDTF">2025-09-15T01:28:00Z</dcterms:modified>
</cp:coreProperties>
</file>